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pPr>
      <w:r/>
      <w:r/>
    </w:p>
    <w:p>
      <w:pPr>
        <w:ind w:firstLine="600"/>
      </w:pPr>
      <w:r/>
      <w:r/>
    </w:p>
    <w:p>
      <w:pPr>
        <w:ind w:firstLine="600"/>
      </w:pPr>
      <w:r/>
      <w:r/>
    </w:p>
    <w:p>
      <w:pPr>
        <w:jc w:val="center"/>
        <w:rPr>
          <w:b/>
          <w:sz w:val="96"/>
          <w:szCs w:val="96"/>
        </w:rPr>
      </w:pPr>
      <w:r>
        <w:rPr>
          <w:b/>
          <w:sz w:val="96"/>
          <w:szCs w:val="96"/>
        </w:rPr>
        <w:t xml:space="preserve">磋  商  文  件</w:t>
      </w:r>
      <w:r/>
    </w:p>
    <w:p>
      <w:pPr>
        <w:ind w:firstLine="600"/>
      </w:pPr>
      <w:r/>
      <w:r/>
    </w:p>
    <w:p>
      <w:pPr>
        <w:ind w:firstLine="600"/>
      </w:pPr>
      <w:r/>
      <w:r/>
    </w:p>
    <w:p>
      <w:pPr>
        <w:ind w:firstLine="600"/>
      </w:pPr>
      <w:r/>
      <w:r/>
    </w:p>
    <w:p>
      <w:pPr>
        <w:ind w:firstLine="600"/>
      </w:pPr>
      <w:r/>
      <w:r/>
    </w:p>
    <w:p>
      <w:pPr>
        <w:ind w:firstLine="402"/>
        <w:rPr>
          <w:b/>
          <w:sz w:val="40"/>
          <w:szCs w:val="40"/>
        </w:rPr>
      </w:pPr>
      <w:r>
        <w:rPr>
          <w:b/>
          <w:sz w:val="40"/>
          <w:szCs w:val="40"/>
        </w:rPr>
      </w:r>
      <w:r/>
    </w:p>
    <w:p>
      <w:pPr>
        <w:ind w:firstLine="1205"/>
        <w:rPr>
          <w:b/>
          <w:sz w:val="40"/>
          <w:szCs w:val="40"/>
        </w:rPr>
      </w:pPr>
      <w:r>
        <w:rPr>
          <w:b/>
          <w:sz w:val="40"/>
          <w:szCs w:val="40"/>
        </w:rPr>
      </w:r>
      <w:r/>
    </w:p>
    <w:p>
      <w:pPr>
        <w:ind w:firstLine="1205"/>
        <w:rPr>
          <w:b/>
          <w:sz w:val="40"/>
          <w:szCs w:val="40"/>
        </w:rPr>
      </w:pPr>
      <w:r>
        <w:rPr>
          <w:b/>
          <w:sz w:val="40"/>
          <w:szCs w:val="40"/>
        </w:rPr>
      </w:r>
      <w:r/>
    </w:p>
    <w:p>
      <w:pPr>
        <w:ind w:firstLine="803"/>
        <w:rPr>
          <w:b/>
          <w:sz w:val="40"/>
          <w:szCs w:val="40"/>
        </w:rPr>
      </w:pPr>
      <w:r>
        <w:rPr>
          <w:rFonts w:hint="eastAsia"/>
          <w:b/>
          <w:sz w:val="40"/>
          <w:szCs w:val="40"/>
        </w:rPr>
        <w:t xml:space="preserve">项目编号：JSZC-320581-CSYT-C2026-0009</w:t>
      </w:r>
      <w:r/>
    </w:p>
    <w:p>
      <w:pPr>
        <w:ind w:firstLine="803"/>
        <w:rPr>
          <w:b/>
          <w:sz w:val="40"/>
          <w:szCs w:val="40"/>
        </w:rPr>
      </w:pPr>
      <w:r>
        <w:rPr>
          <w:rFonts w:hint="eastAsia"/>
          <w:b/>
          <w:sz w:val="40"/>
          <w:szCs w:val="40"/>
        </w:rPr>
        <w:t xml:space="preserve">项目名称：常熟市2026年度国土变更调查及森林草原湿地沙化调查监测</w:t>
      </w:r>
      <w:r/>
    </w:p>
    <w:p>
      <w:pPr>
        <w:ind w:firstLine="803"/>
        <w:rPr>
          <w:b/>
          <w:sz w:val="40"/>
          <w:szCs w:val="40"/>
        </w:rPr>
      </w:pPr>
      <w:r>
        <w:rPr>
          <w:rFonts w:hint="eastAsia"/>
          <w:b/>
          <w:sz w:val="40"/>
          <w:szCs w:val="40"/>
        </w:rPr>
        <w:t xml:space="preserve">项目属性：服务类项目</w:t>
      </w:r>
      <w:r/>
    </w:p>
    <w:p>
      <w:pPr>
        <w:ind w:firstLine="1104"/>
        <w:jc w:val="center"/>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jc w:val="center"/>
        <w:rPr>
          <w:b/>
          <w:sz w:val="44"/>
          <w:szCs w:val="44"/>
        </w:rPr>
      </w:pPr>
      <w:r>
        <w:rPr>
          <w:b/>
          <w:sz w:val="44"/>
          <w:szCs w:val="44"/>
        </w:rPr>
        <w:t xml:space="preserve">常熟市永拓工程咨询有限公司</w:t>
      </w:r>
      <w:r/>
    </w:p>
    <w:p>
      <w:pPr>
        <w:jc w:val="center"/>
        <w:rPr>
          <w:b/>
          <w:sz w:val="44"/>
          <w:szCs w:val="44"/>
        </w:rPr>
      </w:pPr>
      <w:r>
        <w:rPr>
          <w:b/>
          <w:sz w:val="44"/>
          <w:szCs w:val="44"/>
        </w:rPr>
        <w:t xml:space="preserve">202</w:t>
      </w:r>
      <w:r>
        <w:rPr>
          <w:rFonts w:hint="eastAsia"/>
          <w:b/>
          <w:sz w:val="44"/>
          <w:szCs w:val="44"/>
        </w:rPr>
        <w:t xml:space="preserve">6</w:t>
      </w:r>
      <w:r>
        <w:rPr>
          <w:b/>
          <w:sz w:val="44"/>
          <w:szCs w:val="44"/>
        </w:rPr>
        <w:t xml:space="preserve">年</w:t>
      </w:r>
      <w:r>
        <w:rPr>
          <w:rFonts w:hint="eastAsia"/>
          <w:b/>
          <w:sz w:val="44"/>
          <w:szCs w:val="44"/>
        </w:rPr>
        <w:t xml:space="preserve">6</w:t>
      </w:r>
      <w:r>
        <w:rPr>
          <w:b/>
          <w:sz w:val="44"/>
          <w:szCs w:val="44"/>
        </w:rPr>
        <w:t xml:space="preserve">月</w:t>
      </w:r>
      <w:r>
        <w:rPr>
          <w:rFonts w:hint="eastAsia"/>
          <w:b/>
          <w:sz w:val="44"/>
          <w:szCs w:val="44"/>
          <w:lang w:val="en-US" w:eastAsia="zh-CN"/>
        </w:rPr>
        <w:t xml:space="preserve">8</w:t>
      </w:r>
      <w:r>
        <w:rPr>
          <w:b/>
          <w:sz w:val="44"/>
          <w:szCs w:val="44"/>
        </w:rPr>
        <w:t xml:space="preserve">日</w:t>
      </w:r>
      <w:r/>
    </w:p>
    <w:p>
      <w:pPr>
        <w:ind w:firstLine="600"/>
        <w:jc w:val="center"/>
        <w:rPr>
          <w:sz w:val="36"/>
          <w:szCs w:val="36"/>
        </w:rPr>
      </w:pPr>
      <w:r>
        <w:br w:type="page" w:clear="all"/>
      </w:r>
      <w:r>
        <w:rPr>
          <w:b/>
          <w:sz w:val="40"/>
          <w:szCs w:val="40"/>
        </w:rPr>
        <w:t xml:space="preserve">目  </w:t>
      </w:r>
      <w:r>
        <w:rPr>
          <w:rFonts w:hint="eastAsia"/>
          <w:b/>
          <w:sz w:val="40"/>
          <w:szCs w:val="40"/>
        </w:rPr>
        <w:t xml:space="preserve">   </w:t>
      </w:r>
      <w:r>
        <w:rPr>
          <w:b/>
          <w:sz w:val="40"/>
          <w:szCs w:val="40"/>
        </w:rPr>
        <w:t xml:space="preserve"> 录</w:t>
      </w:r>
      <w:bookmarkStart w:id="0" w:name="_Toc158691765"/>
      <w:r/>
      <w:r/>
    </w:p>
    <w:p>
      <w:pPr>
        <w:pStyle w:val="983"/>
        <w:tabs>
          <w:tab w:val="clear" w:pos="9450" w:leader="none"/>
          <w:tab w:val="right" w:pos="9747"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"_Toc6891" </w:instrText>
      </w:r>
      <w:r>
        <w:fldChar w:fldCharType="separate"/>
      </w:r>
      <w:r>
        <w:t xml:space="preserve">第一章  磋商邀请</w:t>
      </w:r>
      <w:r>
        <w:tab/>
      </w:r>
      <w:r>
        <w:fldChar w:fldCharType="begin"/>
      </w:r>
      <w:r>
        <w:instrText xml:space="preserve"> PAGEREF _Toc6891 \h </w:instrText>
      </w:r>
      <w:r>
        <w:fldChar w:fldCharType="separate"/>
      </w:r>
      <w:r>
        <w:t xml:space="preserve">1</w:t>
      </w:r>
      <w:r>
        <w:fldChar w:fldCharType="end"/>
      </w:r>
      <w:r>
        <w:fldChar w:fldCharType="end"/>
      </w:r>
      <w:r/>
    </w:p>
    <w:p>
      <w:pPr>
        <w:pStyle w:val="983"/>
        <w:tabs>
          <w:tab w:val="clear" w:pos="9450" w:leader="none"/>
          <w:tab w:val="right" w:pos="9747" w:leader="dot"/>
        </w:tabs>
      </w:pPr>
      <w:r>
        <w:fldChar w:fldCharType="begin"/>
      </w:r>
      <w:r>
        <w:instrText xml:space="preserve"> HYPERLINK \l "_Toc31056" </w:instrText>
      </w:r>
      <w:r>
        <w:fldChar w:fldCharType="separate"/>
      </w:r>
      <w:r>
        <w:t xml:space="preserve">第</w:t>
      </w:r>
      <w:r>
        <w:rPr>
          <w:rFonts w:hint="eastAsia"/>
        </w:rPr>
        <w:t xml:space="preserve">二</w:t>
      </w:r>
      <w:r>
        <w:t xml:space="preserve">章  供应商须知</w:t>
      </w:r>
      <w:r>
        <w:tab/>
      </w:r>
      <w:r>
        <w:fldChar w:fldCharType="begin"/>
      </w:r>
      <w:r>
        <w:instrText xml:space="preserve"> PAGEREF _Toc31056 \h </w:instrText>
      </w:r>
      <w:r>
        <w:fldChar w:fldCharType="separate"/>
      </w:r>
      <w:r>
        <w:t xml:space="preserve">4</w:t>
      </w:r>
      <w:r>
        <w:fldChar w:fldCharType="end"/>
      </w:r>
      <w:r>
        <w:fldChar w:fldCharType="end"/>
      </w:r>
      <w:r/>
    </w:p>
    <w:p>
      <w:pPr>
        <w:pStyle w:val="993"/>
        <w:tabs>
          <w:tab w:val="clear" w:pos="9450" w:leader="none"/>
          <w:tab w:val="right" w:pos="9747" w:leader="dot"/>
        </w:tabs>
      </w:pPr>
      <w:r>
        <w:fldChar w:fldCharType="begin"/>
      </w:r>
      <w:r>
        <w:instrText xml:space="preserve"> HYPERLINK \l "_Toc17972" </w:instrText>
      </w:r>
      <w:r>
        <w:fldChar w:fldCharType="separate"/>
      </w:r>
      <w:r>
        <w:t xml:space="preserve">一、总则</w:t>
      </w:r>
      <w:r>
        <w:tab/>
      </w:r>
      <w:r>
        <w:fldChar w:fldCharType="begin"/>
      </w:r>
      <w:r>
        <w:instrText xml:space="preserve"> PAGEREF _Toc17972 \h </w:instrText>
      </w:r>
      <w:r>
        <w:fldChar w:fldCharType="separate"/>
      </w:r>
      <w:r>
        <w:t xml:space="preserve">4</w:t>
      </w:r>
      <w:r>
        <w:fldChar w:fldCharType="end"/>
      </w:r>
      <w:r>
        <w:fldChar w:fldCharType="end"/>
      </w:r>
      <w:r/>
    </w:p>
    <w:p>
      <w:pPr>
        <w:pStyle w:val="993"/>
        <w:tabs>
          <w:tab w:val="clear" w:pos="9450" w:leader="none"/>
          <w:tab w:val="right" w:pos="9747" w:leader="dot"/>
        </w:tabs>
      </w:pPr>
      <w:r>
        <w:fldChar w:fldCharType="begin"/>
      </w:r>
      <w:r>
        <w:instrText xml:space="preserve"> HYPERLINK \l "_Toc3132" </w:instrText>
      </w:r>
      <w:r>
        <w:fldChar w:fldCharType="separate"/>
      </w:r>
      <w:r>
        <w:t xml:space="preserve">二、磋商文件的说明</w:t>
      </w:r>
      <w:r>
        <w:tab/>
      </w:r>
      <w:r>
        <w:fldChar w:fldCharType="begin"/>
      </w:r>
      <w:r>
        <w:instrText xml:space="preserve"> PAGEREF _Toc3132 \h </w:instrText>
      </w:r>
      <w:r>
        <w:fldChar w:fldCharType="separate"/>
      </w:r>
      <w:r>
        <w:t xml:space="preserve">5</w:t>
      </w:r>
      <w:r>
        <w:fldChar w:fldCharType="end"/>
      </w:r>
      <w:r>
        <w:fldChar w:fldCharType="end"/>
      </w:r>
      <w:r/>
    </w:p>
    <w:p>
      <w:pPr>
        <w:pStyle w:val="993"/>
        <w:tabs>
          <w:tab w:val="clear" w:pos="9450" w:leader="none"/>
          <w:tab w:val="right" w:pos="9747" w:leader="dot"/>
        </w:tabs>
      </w:pPr>
      <w:r>
        <w:fldChar w:fldCharType="begin"/>
      </w:r>
      <w:r>
        <w:instrText xml:space="preserve"> HYPERLINK \l "_Toc17725" </w:instrText>
      </w:r>
      <w:r>
        <w:fldChar w:fldCharType="separate"/>
      </w:r>
      <w:r>
        <w:t xml:space="preserve">三、磋商响应文件的编制</w:t>
      </w:r>
      <w:r>
        <w:tab/>
      </w:r>
      <w:r>
        <w:fldChar w:fldCharType="begin"/>
      </w:r>
      <w:r>
        <w:instrText xml:space="preserve"> PAGEREF _Toc17725 \h </w:instrText>
      </w:r>
      <w:r>
        <w:fldChar w:fldCharType="separate"/>
      </w:r>
      <w:r>
        <w:t xml:space="preserve">5</w:t>
      </w:r>
      <w:r>
        <w:fldChar w:fldCharType="end"/>
      </w:r>
      <w:r>
        <w:fldChar w:fldCharType="end"/>
      </w:r>
      <w:r/>
    </w:p>
    <w:p>
      <w:pPr>
        <w:pStyle w:val="993"/>
        <w:tabs>
          <w:tab w:val="clear" w:pos="9450" w:leader="none"/>
          <w:tab w:val="right" w:pos="9747" w:leader="dot"/>
        </w:tabs>
      </w:pPr>
      <w:r>
        <w:fldChar w:fldCharType="begin"/>
      </w:r>
      <w:r>
        <w:instrText xml:space="preserve"> HYPERLINK \l "_Toc1377" </w:instrText>
      </w:r>
      <w:r>
        <w:fldChar w:fldCharType="separate"/>
      </w:r>
      <w:r>
        <w:t xml:space="preserve">四、磋商响应文件的提交</w:t>
      </w:r>
      <w:r>
        <w:tab/>
      </w:r>
      <w:r>
        <w:fldChar w:fldCharType="begin"/>
      </w:r>
      <w:r>
        <w:instrText xml:space="preserve"> PAGEREF _Toc1377 \h </w:instrText>
      </w:r>
      <w:r>
        <w:fldChar w:fldCharType="separate"/>
      </w:r>
      <w:r>
        <w:t xml:space="preserve">7</w:t>
      </w:r>
      <w:r>
        <w:fldChar w:fldCharType="end"/>
      </w:r>
      <w:r>
        <w:fldChar w:fldCharType="end"/>
      </w:r>
      <w:r/>
    </w:p>
    <w:p>
      <w:pPr>
        <w:pStyle w:val="993"/>
        <w:tabs>
          <w:tab w:val="clear" w:pos="9450" w:leader="none"/>
          <w:tab w:val="right" w:pos="9747" w:leader="dot"/>
        </w:tabs>
      </w:pPr>
      <w:r>
        <w:fldChar w:fldCharType="begin"/>
      </w:r>
      <w:r>
        <w:instrText xml:space="preserve"> HYPERLINK \l "_Toc7727" </w:instrText>
      </w:r>
      <w:r>
        <w:fldChar w:fldCharType="separate"/>
      </w:r>
      <w:r>
        <w:t xml:space="preserve">五、磋商与评审</w:t>
      </w:r>
      <w:r>
        <w:tab/>
      </w:r>
      <w:r>
        <w:fldChar w:fldCharType="begin"/>
      </w:r>
      <w:r>
        <w:instrText xml:space="preserve"> PAGEREF _Toc7727 \h </w:instrText>
      </w:r>
      <w:r>
        <w:fldChar w:fldCharType="separate"/>
      </w:r>
      <w:r>
        <w:t xml:space="preserve">7</w:t>
      </w:r>
      <w:r>
        <w:fldChar w:fldCharType="end"/>
      </w:r>
      <w:r>
        <w:fldChar w:fldCharType="end"/>
      </w:r>
      <w:r/>
    </w:p>
    <w:p>
      <w:pPr>
        <w:pStyle w:val="993"/>
        <w:tabs>
          <w:tab w:val="clear" w:pos="9450" w:leader="none"/>
          <w:tab w:val="right" w:pos="9747" w:leader="dot"/>
        </w:tabs>
      </w:pPr>
      <w:r>
        <w:fldChar w:fldCharType="begin"/>
      </w:r>
      <w:r>
        <w:instrText xml:space="preserve"> HYPERLINK \l "_Toc14338" </w:instrText>
      </w:r>
      <w:r>
        <w:fldChar w:fldCharType="separate"/>
      </w:r>
      <w:r>
        <w:t xml:space="preserve">六、</w:t>
      </w:r>
      <w:r>
        <w:rPr>
          <w:rFonts w:hint="eastAsia"/>
        </w:rPr>
        <w:t xml:space="preserve">成交</w:t>
      </w:r>
      <w:r>
        <w:tab/>
      </w:r>
      <w:r>
        <w:fldChar w:fldCharType="begin"/>
      </w:r>
      <w:r>
        <w:instrText xml:space="preserve"> PAGEREF _Toc14338 \h </w:instrText>
      </w:r>
      <w:r>
        <w:fldChar w:fldCharType="separate"/>
      </w:r>
      <w:r>
        <w:t xml:space="preserve">12</w:t>
      </w:r>
      <w:r>
        <w:fldChar w:fldCharType="end"/>
      </w:r>
      <w:r>
        <w:fldChar w:fldCharType="end"/>
      </w:r>
      <w:r/>
    </w:p>
    <w:p>
      <w:pPr>
        <w:pStyle w:val="993"/>
        <w:tabs>
          <w:tab w:val="clear" w:pos="9450" w:leader="none"/>
          <w:tab w:val="right" w:pos="9747" w:leader="dot"/>
        </w:tabs>
      </w:pPr>
      <w:r>
        <w:fldChar w:fldCharType="begin"/>
      </w:r>
      <w:r>
        <w:instrText xml:space="preserve"> HYPERLINK \l "_Toc11775" </w:instrText>
      </w:r>
      <w:r>
        <w:fldChar w:fldCharType="separate"/>
      </w:r>
      <w:r>
        <w:rPr>
          <w:rFonts w:hint="eastAsia"/>
        </w:rPr>
        <w:t xml:space="preserve">七</w:t>
      </w:r>
      <w:r>
        <w:t xml:space="preserve">、授予合同</w:t>
      </w:r>
      <w:r>
        <w:tab/>
      </w:r>
      <w:r>
        <w:fldChar w:fldCharType="begin"/>
      </w:r>
      <w:r>
        <w:instrText xml:space="preserve"> PAGEREF _Toc11775 \h </w:instrText>
      </w:r>
      <w:r>
        <w:fldChar w:fldCharType="separate"/>
      </w:r>
      <w:r>
        <w:t xml:space="preserve">14</w:t>
      </w:r>
      <w:r>
        <w:fldChar w:fldCharType="end"/>
      </w:r>
      <w:r>
        <w:fldChar w:fldCharType="end"/>
      </w:r>
      <w:r/>
    </w:p>
    <w:p>
      <w:pPr>
        <w:pStyle w:val="983"/>
        <w:tabs>
          <w:tab w:val="clear" w:pos="9450" w:leader="none"/>
          <w:tab w:val="right" w:pos="9747" w:leader="dot"/>
        </w:tabs>
      </w:pPr>
      <w:r>
        <w:fldChar w:fldCharType="begin"/>
      </w:r>
      <w:r>
        <w:instrText xml:space="preserve"> HYPERLINK \l "_Toc28953" </w:instrText>
      </w:r>
      <w:r>
        <w:fldChar w:fldCharType="separate"/>
      </w:r>
      <w:r>
        <w:t xml:space="preserve">第</w:t>
      </w:r>
      <w:r>
        <w:rPr>
          <w:rFonts w:hint="eastAsia"/>
        </w:rPr>
        <w:t xml:space="preserve">三</w:t>
      </w:r>
      <w:r>
        <w:t xml:space="preserve">章  合同</w:t>
      </w:r>
      <w:r>
        <w:rPr>
          <w:rFonts w:hint="eastAsia"/>
        </w:rPr>
        <w:t xml:space="preserve">文本</w:t>
      </w:r>
      <w:r>
        <w:tab/>
      </w:r>
      <w:r>
        <w:fldChar w:fldCharType="begin"/>
      </w:r>
      <w:r>
        <w:instrText xml:space="preserve"> PAGEREF _Toc28953 \h </w:instrText>
      </w:r>
      <w:r>
        <w:fldChar w:fldCharType="separate"/>
      </w:r>
      <w:r>
        <w:t xml:space="preserve">15</w:t>
      </w:r>
      <w:r>
        <w:fldChar w:fldCharType="end"/>
      </w:r>
      <w:r>
        <w:fldChar w:fldCharType="end"/>
      </w:r>
      <w:r/>
    </w:p>
    <w:p>
      <w:pPr>
        <w:pStyle w:val="983"/>
        <w:tabs>
          <w:tab w:val="clear" w:pos="9450" w:leader="none"/>
          <w:tab w:val="right" w:pos="9747" w:leader="dot"/>
        </w:tabs>
      </w:pPr>
      <w:r>
        <w:fldChar w:fldCharType="begin"/>
      </w:r>
      <w:r>
        <w:instrText xml:space="preserve"> HYPERLINK \l "_Toc10825" </w:instrText>
      </w:r>
      <w:r>
        <w:fldChar w:fldCharType="separate"/>
      </w:r>
      <w:r>
        <w:t xml:space="preserve">第四章  </w:t>
      </w:r>
      <w:r>
        <w:rPr>
          <w:rFonts w:hint="eastAsia"/>
        </w:rPr>
        <w:t xml:space="preserve">采购</w:t>
      </w:r>
      <w:r>
        <w:t xml:space="preserve">需求</w:t>
      </w:r>
      <w:r>
        <w:tab/>
      </w:r>
      <w:r>
        <w:fldChar w:fldCharType="begin"/>
      </w:r>
      <w:r>
        <w:instrText xml:space="preserve"> PAGEREF _Toc10825 \h </w:instrText>
      </w:r>
      <w:r>
        <w:fldChar w:fldCharType="separate"/>
      </w:r>
      <w:r>
        <w:t xml:space="preserve">23</w:t>
      </w:r>
      <w:r>
        <w:fldChar w:fldCharType="end"/>
      </w:r>
      <w:r>
        <w:fldChar w:fldCharType="end"/>
      </w:r>
      <w:r/>
    </w:p>
    <w:p>
      <w:pPr>
        <w:pStyle w:val="993"/>
        <w:tabs>
          <w:tab w:val="clear" w:pos="9450" w:leader="none"/>
          <w:tab w:val="right" w:pos="9747" w:leader="dot"/>
        </w:tabs>
      </w:pPr>
      <w:r>
        <w:fldChar w:fldCharType="begin"/>
      </w:r>
      <w:r>
        <w:instrText xml:space="preserve"> HYPERLINK \l "_Toc25136" </w:instrText>
      </w:r>
      <w:r>
        <w:fldChar w:fldCharType="separate"/>
      </w:r>
      <w:r>
        <w:rPr>
          <w:szCs w:val="28"/>
        </w:rPr>
        <w:t xml:space="preserve">一、项目说明：</w:t>
      </w:r>
      <w:r>
        <w:tab/>
      </w:r>
      <w:r>
        <w:fldChar w:fldCharType="begin"/>
      </w:r>
      <w:r>
        <w:instrText xml:space="preserve"> PAGEREF _Toc25136 \h </w:instrText>
      </w:r>
      <w:r>
        <w:fldChar w:fldCharType="separate"/>
      </w:r>
      <w:r>
        <w:t xml:space="preserve">23</w:t>
      </w:r>
      <w:r>
        <w:fldChar w:fldCharType="end"/>
      </w:r>
      <w:r>
        <w:fldChar w:fldCharType="end"/>
      </w:r>
      <w:r/>
    </w:p>
    <w:p>
      <w:pPr>
        <w:pStyle w:val="993"/>
        <w:tabs>
          <w:tab w:val="clear" w:pos="9450" w:leader="none"/>
          <w:tab w:val="right" w:pos="9747" w:leader="dot"/>
        </w:tabs>
      </w:pPr>
      <w:r>
        <w:fldChar w:fldCharType="begin"/>
      </w:r>
      <w:r>
        <w:instrText xml:space="preserve"> HYPERLINK \l "_Toc3911" </w:instrText>
      </w:r>
      <w:r>
        <w:fldChar w:fldCharType="separate"/>
      </w:r>
      <w:r>
        <w:rPr>
          <w:rFonts w:hint="eastAsia"/>
          <w:szCs w:val="28"/>
        </w:rPr>
        <w:t xml:space="preserve">二、服务要求：</w:t>
      </w:r>
      <w:r>
        <w:tab/>
      </w:r>
      <w:r>
        <w:fldChar w:fldCharType="begin"/>
      </w:r>
      <w:r>
        <w:instrText xml:space="preserve"> PAGEREF _Toc3911 \h </w:instrText>
      </w:r>
      <w:r>
        <w:fldChar w:fldCharType="separate"/>
      </w:r>
      <w:r>
        <w:t xml:space="preserve">24</w:t>
      </w:r>
      <w:r>
        <w:fldChar w:fldCharType="end"/>
      </w:r>
      <w:r>
        <w:fldChar w:fldCharType="end"/>
      </w:r>
      <w:r/>
    </w:p>
    <w:p>
      <w:pPr>
        <w:pStyle w:val="993"/>
        <w:tabs>
          <w:tab w:val="clear" w:pos="9450" w:leader="none"/>
          <w:tab w:val="right" w:pos="9747" w:leader="dot"/>
        </w:tabs>
      </w:pPr>
      <w:r>
        <w:fldChar w:fldCharType="begin"/>
      </w:r>
      <w:r>
        <w:instrText xml:space="preserve"> HYPERLINK \l "_Toc19466" </w:instrText>
      </w:r>
      <w:r>
        <w:fldChar w:fldCharType="separate"/>
      </w:r>
      <w:r>
        <w:rPr>
          <w:rFonts w:hint="eastAsia"/>
          <w:szCs w:val="28"/>
        </w:rPr>
        <w:t xml:space="preserve">三、人员配备要求：</w:t>
      </w:r>
      <w:r>
        <w:tab/>
      </w:r>
      <w:r>
        <w:fldChar w:fldCharType="begin"/>
      </w:r>
      <w:r>
        <w:instrText xml:space="preserve"> PAGEREF _Toc19466 \h </w:instrText>
      </w:r>
      <w:r>
        <w:fldChar w:fldCharType="separate"/>
      </w:r>
      <w:r>
        <w:t xml:space="preserve">26</w:t>
      </w:r>
      <w:r>
        <w:fldChar w:fldCharType="end"/>
      </w:r>
      <w:r>
        <w:fldChar w:fldCharType="end"/>
      </w:r>
      <w:r/>
    </w:p>
    <w:p>
      <w:pPr>
        <w:pStyle w:val="993"/>
        <w:tabs>
          <w:tab w:val="clear" w:pos="9450" w:leader="none"/>
          <w:tab w:val="right" w:pos="9747" w:leader="dot"/>
        </w:tabs>
      </w:pPr>
      <w:r>
        <w:fldChar w:fldCharType="begin"/>
      </w:r>
      <w:r>
        <w:instrText xml:space="preserve"> HYPERLINK \l "_Toc16990" </w:instrText>
      </w:r>
      <w:r>
        <w:fldChar w:fldCharType="separate"/>
      </w:r>
      <w:r>
        <w:rPr>
          <w:rFonts w:hint="eastAsia"/>
          <w:szCs w:val="28"/>
        </w:rPr>
        <w:t xml:space="preserve">四、报价要求：</w:t>
      </w:r>
      <w:r>
        <w:tab/>
      </w:r>
      <w:r>
        <w:fldChar w:fldCharType="begin"/>
      </w:r>
      <w:r>
        <w:instrText xml:space="preserve"> PAGEREF _Toc16990 \h </w:instrText>
      </w:r>
      <w:r>
        <w:fldChar w:fldCharType="separate"/>
      </w:r>
      <w:r>
        <w:t xml:space="preserve">27</w:t>
      </w:r>
      <w:r>
        <w:fldChar w:fldCharType="end"/>
      </w:r>
      <w:r>
        <w:fldChar w:fldCharType="end"/>
      </w:r>
      <w:r/>
    </w:p>
    <w:p>
      <w:pPr>
        <w:pStyle w:val="993"/>
        <w:tabs>
          <w:tab w:val="clear" w:pos="9450" w:leader="none"/>
          <w:tab w:val="right" w:pos="9747" w:leader="dot"/>
        </w:tabs>
      </w:pPr>
      <w:r>
        <w:fldChar w:fldCharType="begin"/>
      </w:r>
      <w:r>
        <w:instrText xml:space="preserve"> HYPERLINK \l "_Toc12154" </w:instrText>
      </w:r>
      <w:r>
        <w:fldChar w:fldCharType="separate"/>
      </w:r>
      <w:r>
        <w:rPr>
          <w:rFonts w:hint="eastAsia"/>
          <w:szCs w:val="28"/>
        </w:rPr>
        <w:t xml:space="preserve">五、成果版权使用及保密措施：</w:t>
      </w:r>
      <w:r>
        <w:tab/>
      </w:r>
      <w:r>
        <w:fldChar w:fldCharType="begin"/>
      </w:r>
      <w:r>
        <w:instrText xml:space="preserve"> PAGEREF _Toc12154 \h </w:instrText>
      </w:r>
      <w:r>
        <w:fldChar w:fldCharType="separate"/>
      </w:r>
      <w:r>
        <w:t xml:space="preserve">27</w:t>
      </w:r>
      <w:r>
        <w:fldChar w:fldCharType="end"/>
      </w:r>
      <w:r>
        <w:fldChar w:fldCharType="end"/>
      </w:r>
      <w:r/>
    </w:p>
    <w:p>
      <w:pPr>
        <w:pStyle w:val="993"/>
        <w:tabs>
          <w:tab w:val="clear" w:pos="9450" w:leader="none"/>
          <w:tab w:val="right" w:pos="9747" w:leader="dot"/>
        </w:tabs>
      </w:pPr>
      <w:r>
        <w:fldChar w:fldCharType="begin"/>
      </w:r>
      <w:r>
        <w:instrText xml:space="preserve"> HYPERLINK \l "_Toc13834" </w:instrText>
      </w:r>
      <w:r>
        <w:fldChar w:fldCharType="separate"/>
      </w:r>
      <w:r>
        <w:rPr>
          <w:rFonts w:hint="eastAsia"/>
          <w:szCs w:val="28"/>
        </w:rPr>
        <w:t xml:space="preserve">六、验收办法：</w:t>
      </w:r>
      <w:r>
        <w:tab/>
      </w:r>
      <w:r>
        <w:fldChar w:fldCharType="begin"/>
      </w:r>
      <w:r>
        <w:instrText xml:space="preserve"> PAGEREF _Toc13834 \h </w:instrText>
      </w:r>
      <w:r>
        <w:fldChar w:fldCharType="separate"/>
      </w:r>
      <w:r>
        <w:t xml:space="preserve">27</w:t>
      </w:r>
      <w:r>
        <w:fldChar w:fldCharType="end"/>
      </w:r>
      <w:r>
        <w:fldChar w:fldCharType="end"/>
      </w:r>
      <w:r/>
    </w:p>
    <w:p>
      <w:pPr>
        <w:pStyle w:val="983"/>
        <w:tabs>
          <w:tab w:val="clear" w:pos="9450" w:leader="none"/>
          <w:tab w:val="right" w:pos="9747" w:leader="dot"/>
        </w:tabs>
      </w:pPr>
      <w:r>
        <w:fldChar w:fldCharType="begin"/>
      </w:r>
      <w:r>
        <w:instrText xml:space="preserve"> HYPERLINK \l "_Toc15906" </w:instrText>
      </w:r>
      <w:r>
        <w:fldChar w:fldCharType="separate"/>
      </w:r>
      <w:r>
        <w:t xml:space="preserve">第五章  </w:t>
      </w:r>
      <w:r>
        <w:rPr>
          <w:rFonts w:hint="eastAsia"/>
        </w:rPr>
        <w:t xml:space="preserve">评标方法与评标标准</w:t>
      </w:r>
      <w:r>
        <w:tab/>
      </w:r>
      <w:r>
        <w:fldChar w:fldCharType="begin"/>
      </w:r>
      <w:r>
        <w:instrText xml:space="preserve"> PAGEREF _Toc15906 \h </w:instrText>
      </w:r>
      <w:r>
        <w:fldChar w:fldCharType="separate"/>
      </w:r>
      <w:r>
        <w:t xml:space="preserve">29</w:t>
      </w:r>
      <w:r>
        <w:fldChar w:fldCharType="end"/>
      </w:r>
      <w:r>
        <w:fldChar w:fldCharType="end"/>
      </w:r>
      <w:r/>
    </w:p>
    <w:p>
      <w:pPr>
        <w:pStyle w:val="983"/>
        <w:tabs>
          <w:tab w:val="clear" w:pos="9450" w:leader="none"/>
          <w:tab w:val="right" w:pos="9747" w:leader="dot"/>
        </w:tabs>
      </w:pPr>
      <w:r>
        <w:fldChar w:fldCharType="begin"/>
      </w:r>
      <w:r>
        <w:instrText xml:space="preserve"> HYPERLINK \l "_Toc20972" </w:instrText>
      </w:r>
      <w:r>
        <w:fldChar w:fldCharType="separate"/>
      </w:r>
      <w:r>
        <w:t xml:space="preserve">第</w:t>
      </w:r>
      <w:r>
        <w:rPr>
          <w:rFonts w:hint="eastAsia"/>
        </w:rPr>
        <w:t xml:space="preserve">六</w:t>
      </w:r>
      <w:r>
        <w:t xml:space="preserve">章  磋商响应文件格式</w:t>
      </w:r>
      <w:r>
        <w:tab/>
      </w:r>
      <w:r>
        <w:fldChar w:fldCharType="begin"/>
      </w:r>
      <w:r>
        <w:instrText xml:space="preserve"> PAGEREF _Toc20972 \h </w:instrText>
      </w:r>
      <w:r>
        <w:fldChar w:fldCharType="separate"/>
      </w:r>
      <w:r>
        <w:t xml:space="preserve">34</w:t>
      </w:r>
      <w:r>
        <w:fldChar w:fldCharType="end"/>
      </w:r>
      <w:r>
        <w:fldChar w:fldCharType="end"/>
      </w:r>
      <w:r/>
    </w:p>
    <w:p>
      <w:pPr>
        <w:pStyle w:val="993"/>
        <w:tabs>
          <w:tab w:val="clear" w:pos="9450" w:leader="none"/>
          <w:tab w:val="right" w:pos="9747" w:leader="dot"/>
        </w:tabs>
      </w:pPr>
      <w:r>
        <w:fldChar w:fldCharType="begin"/>
      </w:r>
      <w:r>
        <w:instrText xml:space="preserve"> HYPERLINK \l "_Toc15410" </w:instrText>
      </w:r>
      <w:r>
        <w:fldChar w:fldCharType="separate"/>
      </w:r>
      <w:r>
        <w:rPr>
          <w:rFonts w:hint="eastAsia"/>
        </w:rPr>
        <w:t xml:space="preserve">附件</w:t>
      </w:r>
      <w:r>
        <w:t xml:space="preserve">1</w:t>
      </w:r>
      <w:r>
        <w:rPr>
          <w:rFonts w:hint="eastAsia"/>
        </w:rPr>
        <w:t xml:space="preserve"> </w:t>
      </w:r>
      <w:r>
        <w:t xml:space="preserve">报价一览表</w:t>
      </w:r>
      <w:r>
        <w:tab/>
      </w:r>
      <w:r>
        <w:fldChar w:fldCharType="begin"/>
      </w:r>
      <w:r>
        <w:instrText xml:space="preserve"> PAGEREF _Toc15410 \h </w:instrText>
      </w:r>
      <w:r>
        <w:fldChar w:fldCharType="separate"/>
      </w:r>
      <w:r>
        <w:t xml:space="preserve">37</w:t>
      </w:r>
      <w:r>
        <w:fldChar w:fldCharType="end"/>
      </w:r>
      <w:r>
        <w:fldChar w:fldCharType="end"/>
      </w:r>
      <w:r/>
    </w:p>
    <w:p>
      <w:pPr>
        <w:pStyle w:val="993"/>
        <w:tabs>
          <w:tab w:val="clear" w:pos="9450" w:leader="none"/>
          <w:tab w:val="right" w:pos="9747" w:leader="dot"/>
        </w:tabs>
      </w:pPr>
      <w:r>
        <w:fldChar w:fldCharType="begin"/>
      </w:r>
      <w:r>
        <w:instrText xml:space="preserve"> HYPERLINK \l "_Toc10613" </w:instrText>
      </w:r>
      <w:r>
        <w:fldChar w:fldCharType="separate"/>
      </w:r>
      <w:r>
        <w:rPr>
          <w:rFonts w:hint="eastAsia"/>
        </w:rPr>
        <w:t xml:space="preserve">附件2 投入费用明细表</w:t>
      </w:r>
      <w:r>
        <w:tab/>
      </w:r>
      <w:r>
        <w:fldChar w:fldCharType="begin"/>
      </w:r>
      <w:r>
        <w:instrText xml:space="preserve"> PAGEREF _Toc10613 \h </w:instrText>
      </w:r>
      <w:r>
        <w:fldChar w:fldCharType="separate"/>
      </w:r>
      <w:r>
        <w:t xml:space="preserve">38</w:t>
      </w:r>
      <w:r>
        <w:fldChar w:fldCharType="end"/>
      </w:r>
      <w:r>
        <w:fldChar w:fldCharType="end"/>
      </w:r>
      <w:r/>
    </w:p>
    <w:p>
      <w:pPr>
        <w:pStyle w:val="993"/>
        <w:tabs>
          <w:tab w:val="clear" w:pos="9450" w:leader="none"/>
          <w:tab w:val="right" w:pos="9747" w:leader="dot"/>
        </w:tabs>
      </w:pPr>
      <w:r>
        <w:fldChar w:fldCharType="begin"/>
      </w:r>
      <w:r>
        <w:instrText xml:space="preserve"> HYPERLINK \l "_Toc29722" </w:instrText>
      </w:r>
      <w:r>
        <w:fldChar w:fldCharType="separate"/>
      </w:r>
      <w:r>
        <w:rPr>
          <w:rFonts w:hint="eastAsia"/>
        </w:rPr>
        <w:t xml:space="preserve">附件3 </w:t>
      </w:r>
      <w:r>
        <w:t xml:space="preserve">项目服务要求响应及偏离表</w:t>
      </w:r>
      <w:r>
        <w:tab/>
      </w:r>
      <w:r>
        <w:fldChar w:fldCharType="begin"/>
      </w:r>
      <w:r>
        <w:instrText xml:space="preserve"> PAGEREF _Toc29722 \h </w:instrText>
      </w:r>
      <w:r>
        <w:fldChar w:fldCharType="separate"/>
      </w:r>
      <w:r>
        <w:t xml:space="preserve">39</w:t>
      </w:r>
      <w:r>
        <w:fldChar w:fldCharType="end"/>
      </w:r>
      <w:r>
        <w:fldChar w:fldCharType="end"/>
      </w:r>
      <w:r/>
    </w:p>
    <w:p>
      <w:pPr>
        <w:pStyle w:val="993"/>
        <w:tabs>
          <w:tab w:val="clear" w:pos="9450" w:leader="none"/>
          <w:tab w:val="right" w:pos="9747" w:leader="dot"/>
        </w:tabs>
      </w:pPr>
      <w:r>
        <w:fldChar w:fldCharType="begin"/>
      </w:r>
      <w:r>
        <w:instrText xml:space="preserve"> HYPERLINK \l "_Toc22735" </w:instrText>
      </w:r>
      <w:r>
        <w:fldChar w:fldCharType="separate"/>
      </w:r>
      <w:r>
        <w:rPr>
          <w:rFonts w:hint="eastAsia"/>
        </w:rPr>
        <w:t xml:space="preserve">附件4 </w:t>
      </w:r>
      <w:r>
        <w:t xml:space="preserve">商务条件响应及偏离表</w:t>
      </w:r>
      <w:r>
        <w:tab/>
      </w:r>
      <w:r>
        <w:fldChar w:fldCharType="begin"/>
      </w:r>
      <w:r>
        <w:instrText xml:space="preserve"> PAGEREF _Toc22735 \h </w:instrText>
      </w:r>
      <w:r>
        <w:fldChar w:fldCharType="separate"/>
      </w:r>
      <w:r>
        <w:t xml:space="preserve">40</w:t>
      </w:r>
      <w:r>
        <w:fldChar w:fldCharType="end"/>
      </w:r>
      <w:r>
        <w:fldChar w:fldCharType="end"/>
      </w:r>
      <w:r/>
    </w:p>
    <w:p>
      <w:pPr>
        <w:pStyle w:val="993"/>
        <w:tabs>
          <w:tab w:val="clear" w:pos="9450" w:leader="none"/>
          <w:tab w:val="right" w:pos="9747" w:leader="dot"/>
        </w:tabs>
      </w:pPr>
      <w:r>
        <w:fldChar w:fldCharType="begin"/>
      </w:r>
      <w:r>
        <w:instrText xml:space="preserve"> HYPERLINK \l "_Toc10480" </w:instrText>
      </w:r>
      <w:r>
        <w:fldChar w:fldCharType="separate"/>
      </w:r>
      <w:r>
        <w:rPr>
          <w:rFonts w:hint="eastAsia"/>
          <w:szCs w:val="28"/>
        </w:rPr>
        <w:t xml:space="preserve">附件5 具备履行合同所必需的设备和专业技术能力的书面声明</w:t>
      </w:r>
      <w:r>
        <w:tab/>
      </w:r>
      <w:r>
        <w:fldChar w:fldCharType="begin"/>
      </w:r>
      <w:r>
        <w:instrText xml:space="preserve"> PAGEREF _Toc10480 \h </w:instrText>
      </w:r>
      <w:r>
        <w:fldChar w:fldCharType="separate"/>
      </w:r>
      <w:r>
        <w:t xml:space="preserve">41</w:t>
      </w:r>
      <w:r>
        <w:fldChar w:fldCharType="end"/>
      </w:r>
      <w:r>
        <w:fldChar w:fldCharType="end"/>
      </w:r>
      <w:r/>
    </w:p>
    <w:p>
      <w:pPr>
        <w:pStyle w:val="993"/>
        <w:tabs>
          <w:tab w:val="clear" w:pos="9450" w:leader="none"/>
          <w:tab w:val="right" w:pos="9747" w:leader="dot"/>
        </w:tabs>
      </w:pPr>
      <w:r>
        <w:fldChar w:fldCharType="begin"/>
      </w:r>
      <w:r>
        <w:instrText xml:space="preserve"> HYPERLINK \l "_Toc6460" </w:instrText>
      </w:r>
      <w:r>
        <w:fldChar w:fldCharType="separate"/>
      </w:r>
      <w:r>
        <w:rPr>
          <w:rFonts w:hint="eastAsia"/>
          <w:szCs w:val="28"/>
        </w:rPr>
        <w:t xml:space="preserve">附件6 参加政府采购活动前3年内在经营活动中没有重大违法记录的书面声明</w:t>
      </w:r>
      <w:r>
        <w:tab/>
      </w:r>
      <w:r>
        <w:fldChar w:fldCharType="begin"/>
      </w:r>
      <w:r>
        <w:instrText xml:space="preserve"> PAGEREF _Toc6460 \h </w:instrText>
      </w:r>
      <w:r>
        <w:fldChar w:fldCharType="separate"/>
      </w:r>
      <w:r>
        <w:t xml:space="preserve">42</w:t>
      </w:r>
      <w:r>
        <w:fldChar w:fldCharType="end"/>
      </w:r>
      <w:r>
        <w:fldChar w:fldCharType="end"/>
      </w:r>
      <w:r/>
    </w:p>
    <w:p>
      <w:pPr>
        <w:pStyle w:val="993"/>
        <w:tabs>
          <w:tab w:val="clear" w:pos="9450" w:leader="none"/>
          <w:tab w:val="right" w:pos="9747" w:leader="dot"/>
        </w:tabs>
      </w:pPr>
      <w:r>
        <w:fldChar w:fldCharType="begin"/>
      </w:r>
      <w:r>
        <w:instrText xml:space="preserve"> HYPERLINK \l "_Toc21497" </w:instrText>
      </w:r>
      <w:r>
        <w:fldChar w:fldCharType="separate"/>
      </w:r>
      <w:r>
        <w:rPr>
          <w:rFonts w:hint="eastAsia"/>
        </w:rPr>
        <w:t xml:space="preserve">附件7 法定代表人授权书</w:t>
      </w:r>
      <w:r>
        <w:tab/>
      </w:r>
      <w:r>
        <w:fldChar w:fldCharType="begin"/>
      </w:r>
      <w:r>
        <w:instrText xml:space="preserve"> PAGEREF _Toc21497 \h </w:instrText>
      </w:r>
      <w:r>
        <w:fldChar w:fldCharType="separate"/>
      </w:r>
      <w:r>
        <w:t xml:space="preserve">43</w:t>
      </w:r>
      <w:r>
        <w:fldChar w:fldCharType="end"/>
      </w:r>
      <w:r>
        <w:fldChar w:fldCharType="end"/>
      </w:r>
      <w:r/>
    </w:p>
    <w:p>
      <w:pPr>
        <w:pStyle w:val="993"/>
        <w:tabs>
          <w:tab w:val="clear" w:pos="9450" w:leader="none"/>
          <w:tab w:val="right" w:pos="9747" w:leader="dot"/>
        </w:tabs>
      </w:pPr>
      <w:r>
        <w:fldChar w:fldCharType="begin"/>
      </w:r>
      <w:r>
        <w:instrText xml:space="preserve"> HYPERLINK \l "_Toc14288" </w:instrText>
      </w:r>
      <w:r>
        <w:fldChar w:fldCharType="separate"/>
      </w:r>
      <w:r>
        <w:rPr>
          <w:rFonts w:hint="eastAsia"/>
        </w:rPr>
        <w:t xml:space="preserve">附件8 </w:t>
      </w:r>
      <w:r>
        <w:t xml:space="preserve">磋商</w:t>
      </w:r>
      <w:r>
        <w:rPr>
          <w:rFonts w:hint="eastAsia"/>
        </w:rPr>
        <w:t xml:space="preserve">响应</w:t>
      </w:r>
      <w:r>
        <w:t xml:space="preserve">函</w:t>
      </w:r>
      <w:r>
        <w:tab/>
      </w:r>
      <w:r>
        <w:fldChar w:fldCharType="begin"/>
      </w:r>
      <w:r>
        <w:instrText xml:space="preserve"> PAGEREF _Toc14288 \h </w:instrText>
      </w:r>
      <w:r>
        <w:fldChar w:fldCharType="separate"/>
      </w:r>
      <w:r>
        <w:t xml:space="preserve">44</w:t>
      </w:r>
      <w:r>
        <w:fldChar w:fldCharType="end"/>
      </w:r>
      <w:r>
        <w:fldChar w:fldCharType="end"/>
      </w:r>
      <w:r/>
    </w:p>
    <w:p>
      <w:pPr>
        <w:pStyle w:val="993"/>
        <w:tabs>
          <w:tab w:val="clear" w:pos="9450" w:leader="none"/>
          <w:tab w:val="right" w:pos="9747" w:leader="dot"/>
        </w:tabs>
      </w:pPr>
      <w:r>
        <w:fldChar w:fldCharType="begin"/>
      </w:r>
      <w:r>
        <w:instrText xml:space="preserve"> HYPERLINK \l "_Toc27476" </w:instrText>
      </w:r>
      <w:r>
        <w:fldChar w:fldCharType="separate"/>
      </w:r>
      <w:r>
        <w:rPr>
          <w:rFonts w:hint="eastAsia"/>
        </w:rPr>
        <w:t xml:space="preserve">附件</w:t>
      </w:r>
      <w:r>
        <w:t xml:space="preserve">9</w:t>
      </w:r>
      <w:r>
        <w:rPr>
          <w:rFonts w:hint="eastAsia"/>
        </w:rPr>
        <w:t xml:space="preserve"> </w:t>
      </w:r>
      <w:r>
        <w:t xml:space="preserve">中小企业声明函</w:t>
      </w:r>
      <w:r>
        <w:tab/>
      </w:r>
      <w:r>
        <w:fldChar w:fldCharType="begin"/>
      </w:r>
      <w:r>
        <w:instrText xml:space="preserve"> PAGEREF _Toc27476 \h </w:instrText>
      </w:r>
      <w:r>
        <w:fldChar w:fldCharType="separate"/>
      </w:r>
      <w:r>
        <w:t xml:space="preserve">45</w:t>
      </w:r>
      <w:r>
        <w:fldChar w:fldCharType="end"/>
      </w:r>
      <w:r>
        <w:fldChar w:fldCharType="end"/>
      </w:r>
      <w:r/>
    </w:p>
    <w:p>
      <w:pPr>
        <w:pStyle w:val="993"/>
        <w:tabs>
          <w:tab w:val="clear" w:pos="9450" w:leader="none"/>
          <w:tab w:val="right" w:pos="9747" w:leader="dot"/>
        </w:tabs>
      </w:pPr>
      <w:r>
        <w:fldChar w:fldCharType="begin"/>
      </w:r>
      <w:r>
        <w:instrText xml:space="preserve"> HYPERLINK \l "_Toc8734" </w:instrText>
      </w:r>
      <w:r>
        <w:fldChar w:fldCharType="separate"/>
      </w:r>
      <w:r>
        <w:rPr>
          <w:rFonts w:hint="eastAsia"/>
        </w:rPr>
        <w:t xml:space="preserve">附件</w:t>
      </w:r>
      <w:r>
        <w:t xml:space="preserve">10</w:t>
      </w:r>
      <w:r>
        <w:rPr>
          <w:rFonts w:hint="eastAsia"/>
        </w:rPr>
        <w:t xml:space="preserve"> </w:t>
      </w:r>
      <w:r>
        <w:t xml:space="preserve">残疾人福利性单位声明函</w:t>
      </w:r>
      <w:r>
        <w:tab/>
      </w:r>
      <w:r>
        <w:fldChar w:fldCharType="begin"/>
      </w:r>
      <w:r>
        <w:instrText xml:space="preserve"> PAGEREF _Toc8734 \h </w:instrText>
      </w:r>
      <w:r>
        <w:fldChar w:fldCharType="separate"/>
      </w:r>
      <w:r>
        <w:t xml:space="preserve">46</w:t>
      </w:r>
      <w:r>
        <w:fldChar w:fldCharType="end"/>
      </w:r>
      <w:r>
        <w:fldChar w:fldCharType="end"/>
      </w:r>
      <w:r/>
    </w:p>
    <w:p>
      <w:pPr>
        <w:pStyle w:val="993"/>
        <w:tabs>
          <w:tab w:val="clear" w:pos="9450" w:leader="none"/>
          <w:tab w:val="right" w:pos="9747" w:leader="dot"/>
        </w:tabs>
      </w:pPr>
      <w:r>
        <w:fldChar w:fldCharType="begin"/>
      </w:r>
      <w:r>
        <w:instrText xml:space="preserve"> HYPERLINK \l "_Toc32366" </w:instrText>
      </w:r>
      <w:r>
        <w:fldChar w:fldCharType="separate"/>
      </w:r>
      <w:r>
        <w:rPr>
          <w:rFonts w:hint="eastAsia"/>
        </w:rPr>
        <w:t xml:space="preserve">附件1</w:t>
      </w:r>
      <w:r>
        <w:t xml:space="preserve">1</w:t>
      </w:r>
      <w:r>
        <w:rPr>
          <w:rFonts w:hint="eastAsia"/>
        </w:rPr>
        <w:t xml:space="preserve"> 实质性要求响应及偏离表</w:t>
      </w:r>
      <w:r>
        <w:tab/>
      </w:r>
      <w:r>
        <w:fldChar w:fldCharType="begin"/>
      </w:r>
      <w:r>
        <w:instrText xml:space="preserve"> PAGEREF _Toc32366 \h </w:instrText>
      </w:r>
      <w:r>
        <w:fldChar w:fldCharType="separate"/>
      </w:r>
      <w:r>
        <w:t xml:space="preserve">47</w:t>
      </w:r>
      <w:r>
        <w:fldChar w:fldCharType="end"/>
      </w:r>
      <w:r>
        <w:fldChar w:fldCharType="end"/>
      </w:r>
      <w:r/>
    </w:p>
    <w:p>
      <w:pPr>
        <w:pStyle w:val="993"/>
        <w:tabs>
          <w:tab w:val="clear" w:pos="9450" w:leader="none"/>
          <w:tab w:val="right" w:pos="9747" w:leader="dot"/>
        </w:tabs>
      </w:pPr>
      <w:r>
        <w:fldChar w:fldCharType="begin"/>
      </w:r>
      <w:r>
        <w:instrText xml:space="preserve"> HYPERLINK \l "_Toc18783" </w:instrText>
      </w:r>
      <w:r>
        <w:fldChar w:fldCharType="separate"/>
      </w:r>
      <w:r>
        <w:rPr>
          <w:rFonts w:hint="eastAsia"/>
          <w:szCs w:val="28"/>
        </w:rPr>
        <w:t xml:space="preserve">附件12 拟投入人员及设备情况</w:t>
      </w:r>
      <w:r>
        <w:tab/>
      </w:r>
      <w:r>
        <w:fldChar w:fldCharType="begin"/>
      </w:r>
      <w:r>
        <w:instrText xml:space="preserve"> PAGEREF _Toc18783 \h </w:instrText>
      </w:r>
      <w:r>
        <w:fldChar w:fldCharType="separate"/>
      </w:r>
      <w:r>
        <w:t xml:space="preserve">49</w:t>
      </w:r>
      <w:r>
        <w:fldChar w:fldCharType="end"/>
      </w:r>
      <w:r>
        <w:fldChar w:fldCharType="end"/>
      </w:r>
      <w:r/>
    </w:p>
    <w:p>
      <w:pPr>
        <w:pStyle w:val="993"/>
        <w:tabs>
          <w:tab w:val="clear" w:pos="9450" w:leader="none"/>
          <w:tab w:val="right" w:pos="9747" w:leader="dot"/>
        </w:tabs>
      </w:pPr>
      <w:r>
        <w:fldChar w:fldCharType="begin"/>
      </w:r>
      <w:r>
        <w:instrText xml:space="preserve"> HYPERLINK \l "_Toc25371" </w:instrText>
      </w:r>
      <w:r>
        <w:fldChar w:fldCharType="separate"/>
      </w:r>
      <w:r>
        <w:rPr>
          <w:rFonts w:hint="eastAsia"/>
        </w:rPr>
        <w:t xml:space="preserve">附件13 </w:t>
      </w:r>
      <w:r>
        <w:t xml:space="preserve">项目实施方案</w:t>
      </w:r>
      <w:r>
        <w:tab/>
      </w:r>
      <w:r>
        <w:fldChar w:fldCharType="begin"/>
      </w:r>
      <w:r>
        <w:instrText xml:space="preserve"> PAGEREF _Toc25371 \h </w:instrText>
      </w:r>
      <w:r>
        <w:fldChar w:fldCharType="separate"/>
      </w:r>
      <w:r>
        <w:t xml:space="preserve">50</w:t>
      </w:r>
      <w:r>
        <w:fldChar w:fldCharType="end"/>
      </w:r>
      <w:r>
        <w:fldChar w:fldCharType="end"/>
      </w:r>
      <w:r/>
    </w:p>
    <w:p>
      <w:pPr>
        <w:pStyle w:val="993"/>
        <w:tabs>
          <w:tab w:val="clear" w:pos="9450" w:leader="none"/>
          <w:tab w:val="right" w:pos="9747" w:leader="dot"/>
        </w:tabs>
      </w:pPr>
      <w:r>
        <w:fldChar w:fldCharType="begin"/>
      </w:r>
      <w:r>
        <w:instrText xml:space="preserve"> HYPERLINK \l "_Toc6063" </w:instrText>
      </w:r>
      <w:r>
        <w:fldChar w:fldCharType="separate"/>
      </w:r>
      <w:r>
        <w:rPr>
          <w:rFonts w:hint="eastAsia"/>
        </w:rPr>
        <w:t xml:space="preserve">附件14 </w:t>
      </w:r>
      <w:r>
        <w:t xml:space="preserve">业绩一览表</w:t>
      </w:r>
      <w:r>
        <w:tab/>
      </w:r>
      <w:r>
        <w:fldChar w:fldCharType="begin"/>
      </w:r>
      <w:r>
        <w:instrText xml:space="preserve"> PAGEREF _Toc6063 \h </w:instrText>
      </w:r>
      <w:r>
        <w:fldChar w:fldCharType="separate"/>
      </w:r>
      <w:r>
        <w:t xml:space="preserve">51</w:t>
      </w:r>
      <w:r>
        <w:fldChar w:fldCharType="end"/>
      </w:r>
      <w:r>
        <w:fldChar w:fldCharType="end"/>
      </w:r>
      <w:r/>
    </w:p>
    <w:p>
      <w:pPr>
        <w:pStyle w:val="993"/>
        <w:tabs>
          <w:tab w:val="clear" w:pos="9450" w:leader="none"/>
          <w:tab w:val="right" w:pos="9747" w:leader="dot"/>
        </w:tabs>
      </w:pPr>
      <w:r>
        <w:fldChar w:fldCharType="begin"/>
      </w:r>
      <w:r>
        <w:instrText xml:space="preserve"> HYPERLINK \l "_Toc24652" </w:instrText>
      </w:r>
      <w:r>
        <w:fldChar w:fldCharType="separate"/>
      </w:r>
      <w:r>
        <w:t xml:space="preserve">附件15 项目负责人/技术负责人业绩证明书</w:t>
      </w:r>
      <w:r>
        <w:tab/>
      </w:r>
      <w:r>
        <w:fldChar w:fldCharType="begin"/>
      </w:r>
      <w:r>
        <w:instrText xml:space="preserve"> PAGEREF _Toc24652 \h </w:instrText>
      </w:r>
      <w:r>
        <w:fldChar w:fldCharType="separate"/>
      </w:r>
      <w:r>
        <w:t xml:space="preserve">52</w:t>
      </w:r>
      <w:r>
        <w:fldChar w:fldCharType="end"/>
      </w:r>
      <w:r>
        <w:fldChar w:fldCharType="end"/>
      </w:r>
      <w:r/>
    </w:p>
    <w:p>
      <w:pPr>
        <w:pStyle w:val="993"/>
        <w:tabs>
          <w:tab w:val="clear" w:pos="9450" w:leader="none"/>
          <w:tab w:val="right" w:pos="9747" w:leader="dot"/>
        </w:tabs>
      </w:pPr>
      <w:r>
        <w:fldChar w:fldCharType="begin"/>
      </w:r>
      <w:r>
        <w:instrText xml:space="preserve"> HYPERLINK \l "_Toc20566" </w:instrText>
      </w:r>
      <w:r>
        <w:fldChar w:fldCharType="separate"/>
      </w:r>
      <w:r>
        <w:rPr>
          <w:rFonts w:hint="eastAsia"/>
        </w:rPr>
        <w:t xml:space="preserve">附件16 联合协议书</w:t>
      </w:r>
      <w:r>
        <w:tab/>
      </w:r>
      <w:r>
        <w:fldChar w:fldCharType="begin"/>
      </w:r>
      <w:r>
        <w:instrText xml:space="preserve"> PAGEREF _Toc20566 \h </w:instrText>
      </w:r>
      <w:r>
        <w:fldChar w:fldCharType="separate"/>
      </w:r>
      <w:r>
        <w:t xml:space="preserve">53</w:t>
      </w:r>
      <w:r>
        <w:fldChar w:fldCharType="end"/>
      </w:r>
      <w:r>
        <w:fldChar w:fldCharType="end"/>
      </w:r>
      <w:r/>
    </w:p>
    <w:p>
      <w:pPr>
        <w:ind w:left="525" w:firstLine="600"/>
        <w:spacing w:line="400" w:lineRule="exact"/>
      </w:pPr>
      <w:r>
        <w:rPr>
          <w:szCs w:val="36"/>
        </w:rPr>
        <w:fldChar w:fldCharType="end"/>
      </w:r>
      <w:r/>
    </w:p>
    <w:p>
      <w:pPr>
        <w:pStyle w:val="953"/>
        <w:ind w:firstLine="904"/>
        <w:rPr>
          <w:rFonts w:ascii="Times New Roman" w:hAnsi="Times New Roman"/>
        </w:rPr>
        <w:sectPr>
          <w:headerReference w:type="default" r:id="rId9"/>
          <w:footerReference w:type="default" r:id="rId10"/>
          <w:footerReference w:type="even" r:id="rId11"/>
          <w:footnotePr/>
          <w:endnotePr/>
          <w:type w:val="nextPage"/>
          <w:pgSz w:w="11907" w:h="16840" w:orient="portrait"/>
          <w:pgMar w:top="1440" w:right="1080" w:bottom="1440" w:left="1080" w:header="567" w:footer="794" w:gutter="0"/>
          <w:pgNumType w:start="0"/>
          <w:cols w:num="1" w:sep="0" w:space="720" w:equalWidth="1"/>
          <w:docGrid w:linePitch="360"/>
          <w:titlePg/>
        </w:sectPr>
      </w:pPr>
      <w:r/>
      <w:bookmarkStart w:id="1" w:name="_Toc315875312"/>
      <w:r/>
      <w:bookmarkStart w:id="2" w:name="_Toc315868049"/>
      <w:r/>
      <w:r/>
    </w:p>
    <w:p>
      <w:pPr>
        <w:pStyle w:val="953"/>
        <w:ind w:firstLine="904"/>
        <w:rPr>
          <w:rFonts w:ascii="Times New Roman" w:hAnsi="Times New Roman"/>
        </w:rPr>
      </w:pPr>
      <w:r/>
      <w:bookmarkStart w:id="3" w:name="_Toc6891"/>
      <w:r>
        <w:rPr>
          <w:rFonts w:ascii="Times New Roman" w:hAnsi="Times New Roman"/>
        </w:rPr>
        <w:t xml:space="preserve">第一章  磋商邀请</w:t>
      </w:r>
      <w:bookmarkEnd w:id="0"/>
      <w:r/>
      <w:bookmarkEnd w:id="1"/>
      <w:r/>
      <w:bookmarkEnd w:id="2"/>
      <w:r/>
      <w:bookmarkEnd w:id="3"/>
      <w:r/>
      <w:r/>
    </w:p>
    <w:p>
      <w:pPr>
        <w:ind w:firstLine="480"/>
        <w:spacing w:line="440" w:lineRule="exact"/>
        <w:rPr>
          <w:sz w:val="24"/>
          <w:szCs w:val="24"/>
        </w:rPr>
      </w:pPr>
      <w:r>
        <w:rPr>
          <w:rFonts w:hint="eastAsia"/>
          <w:sz w:val="24"/>
          <w:szCs w:val="24"/>
        </w:rPr>
        <w:t xml:space="preserve">受常熟市自然资源和规划局的委托，常熟市永拓工程咨询有限公司就常熟市2026年度国土变更调查及森林草原湿地沙化调查监测（JSZC-320581-CSYT-C2026-0009）项目进行竞争性磋商采购，欢迎符合条件的供应商投标。</w:t>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sz w:val="24"/>
                <w:szCs w:val="21"/>
              </w:rPr>
            </w:pPr>
            <w:r>
              <w:rPr>
                <w:b/>
                <w:bCs/>
                <w:sz w:val="24"/>
                <w:szCs w:val="21"/>
              </w:rPr>
              <w:t xml:space="preserve">项目概况：</w:t>
            </w:r>
            <w:r/>
          </w:p>
          <w:p>
            <w:pPr>
              <w:ind w:firstLine="600"/>
              <w:spacing w:line="410" w:lineRule="exact"/>
              <w:rPr>
                <w:sz w:val="24"/>
                <w:szCs w:val="21"/>
              </w:rPr>
            </w:pPr>
            <w:r>
              <w:rPr>
                <w:rFonts w:hint="eastAsia"/>
                <w:sz w:val="24"/>
                <w:szCs w:val="24"/>
                <w:u w:val="single"/>
              </w:rPr>
              <w:t xml:space="preserve">常熟市2026年度国土变更调查及森林草原湿地沙化调查监测</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w:t>
            </w:r>
            <w:r>
              <w:rPr>
                <w:rFonts w:hint="eastAsia"/>
                <w:sz w:val="24"/>
                <w:szCs w:val="24"/>
                <w:u w:val="single"/>
              </w:rPr>
              <w:t xml:space="preserve">6</w:t>
            </w:r>
            <w:r>
              <w:rPr>
                <w:sz w:val="24"/>
                <w:szCs w:val="24"/>
                <w:u w:val="single"/>
              </w:rPr>
              <w:t xml:space="preserve">年</w:t>
            </w:r>
            <w:r>
              <w:rPr>
                <w:rFonts w:hint="eastAsia"/>
                <w:sz w:val="24"/>
                <w:szCs w:val="24"/>
                <w:u w:val="single"/>
              </w:rPr>
              <w:t xml:space="preserve">6月</w:t>
            </w:r>
            <w:r>
              <w:rPr>
                <w:rFonts w:hint="eastAsia"/>
                <w:sz w:val="24"/>
                <w:szCs w:val="24"/>
                <w:u w:val="single"/>
                <w:lang w:val="en-US" w:eastAsia="zh-CN"/>
              </w:rPr>
              <w:t xml:space="preserve">25</w:t>
            </w:r>
            <w:r>
              <w:rPr>
                <w:sz w:val="24"/>
                <w:szCs w:val="24"/>
                <w:u w:val="single"/>
              </w:rPr>
              <w:t xml:space="preserve">日</w:t>
            </w:r>
            <w:r>
              <w:rPr>
                <w:rFonts w:hint="eastAsia"/>
                <w:sz w:val="24"/>
                <w:szCs w:val="24"/>
                <w:u w:val="single"/>
              </w:rPr>
              <w:t xml:space="preserve">9</w:t>
            </w:r>
            <w:r>
              <w:rPr>
                <w:sz w:val="24"/>
                <w:szCs w:val="24"/>
                <w:u w:val="single"/>
              </w:rPr>
              <w:t xml:space="preserve">点</w:t>
            </w:r>
            <w:r>
              <w:rPr>
                <w:rFonts w:hint="eastAsia"/>
                <w:sz w:val="24"/>
                <w:szCs w:val="24"/>
                <w:u w:val="single"/>
              </w:rPr>
              <w:t xml:space="preserve">00</w:t>
            </w:r>
            <w:r>
              <w:rPr>
                <w:sz w:val="24"/>
                <w:szCs w:val="24"/>
                <w:u w:val="single"/>
              </w:rPr>
              <w:t xml:space="preserve">分</w:t>
            </w:r>
            <w:r>
              <w:rPr>
                <w:sz w:val="24"/>
                <w:szCs w:val="24"/>
              </w:rPr>
              <w:t xml:space="preserve">（北京时间）前按规定提交</w:t>
            </w:r>
            <w:r>
              <w:rPr>
                <w:rFonts w:hint="eastAsia"/>
                <w:sz w:val="24"/>
                <w:szCs w:val="24"/>
              </w:rPr>
              <w:t xml:space="preserve">响应</w:t>
            </w:r>
            <w:r>
              <w:rPr>
                <w:sz w:val="24"/>
                <w:szCs w:val="24"/>
              </w:rPr>
              <w:t xml:space="preserve">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1、项目编号：JSZC-320581-CSYT-C2026-0009</w:t>
      </w:r>
      <w:r/>
    </w:p>
    <w:p>
      <w:pPr>
        <w:ind w:firstLine="480"/>
        <w:spacing w:line="440" w:lineRule="exact"/>
        <w:rPr>
          <w:sz w:val="24"/>
          <w:szCs w:val="24"/>
        </w:rPr>
      </w:pPr>
      <w:r>
        <w:rPr>
          <w:rFonts w:hint="eastAsia"/>
          <w:sz w:val="24"/>
          <w:szCs w:val="24"/>
        </w:rPr>
        <w:t xml:space="preserve">2、项目名称：常熟市2026年度国土变更调查及森林草原湿地沙化调查监测</w:t>
      </w:r>
      <w:r/>
    </w:p>
    <w:p>
      <w:pPr>
        <w:ind w:firstLine="480"/>
        <w:spacing w:line="440" w:lineRule="exact"/>
        <w:rPr>
          <w:sz w:val="24"/>
          <w:szCs w:val="24"/>
        </w:rPr>
      </w:pPr>
      <w:r>
        <w:rPr>
          <w:rFonts w:hint="eastAsia"/>
          <w:sz w:val="24"/>
          <w:szCs w:val="24"/>
        </w:rPr>
        <w:t xml:space="preserve">3、采购方式：竞争性磋商</w:t>
      </w:r>
      <w:r/>
    </w:p>
    <w:p>
      <w:pPr>
        <w:ind w:firstLine="480"/>
        <w:spacing w:line="440" w:lineRule="exact"/>
        <w:rPr>
          <w:sz w:val="24"/>
          <w:szCs w:val="24"/>
        </w:rPr>
      </w:pPr>
      <w:r>
        <w:rPr>
          <w:rFonts w:hint="eastAsia"/>
          <w:sz w:val="24"/>
          <w:szCs w:val="24"/>
        </w:rPr>
        <w:t xml:space="preserve">4、预算金额：人民币1800000.00元整</w:t>
      </w:r>
      <w:r/>
    </w:p>
    <w:p>
      <w:pPr>
        <w:ind w:firstLine="480"/>
        <w:spacing w:line="440" w:lineRule="exact"/>
      </w:pPr>
      <w:r>
        <w:rPr>
          <w:rFonts w:hint="eastAsia"/>
          <w:sz w:val="24"/>
          <w:szCs w:val="24"/>
        </w:rPr>
        <w:t xml:space="preserve">5、最高限价：人民币1786000.00元整</w:t>
      </w:r>
      <w:r/>
    </w:p>
    <w:p>
      <w:pPr>
        <w:ind w:firstLine="480"/>
        <w:spacing w:line="440" w:lineRule="exact"/>
        <w:rPr>
          <w:sz w:val="24"/>
          <w:szCs w:val="24"/>
        </w:rPr>
      </w:pPr>
      <w:r>
        <w:rPr>
          <w:rFonts w:hint="eastAsia"/>
          <w:sz w:val="24"/>
          <w:szCs w:val="24"/>
        </w:rPr>
        <w:t xml:space="preserve">6、采购需求：本项目采购内容为常熟市自然资源和规划局所需的常熟市2026年度国土变更调查及森林草原湿地沙化调查监测。</w:t>
      </w:r>
      <w:r/>
    </w:p>
    <w:p>
      <w:pPr>
        <w:ind w:firstLine="480"/>
        <w:spacing w:line="440" w:lineRule="exact"/>
        <w:rPr>
          <w:sz w:val="24"/>
          <w:szCs w:val="24"/>
        </w:rPr>
      </w:pPr>
      <w:r>
        <w:rPr>
          <w:rFonts w:hint="eastAsia"/>
          <w:sz w:val="24"/>
          <w:szCs w:val="24"/>
        </w:rPr>
        <w:t xml:space="preserve">7、合同履行期限：2027年6月30日前完成项目所有工作且编制形成所有成果，并将完成的全部技术成果提交给采购人。（所有服务内容均须在国家、省、苏州市规定的相应时间内通过检查并上报成果）</w:t>
      </w:r>
      <w:r/>
    </w:p>
    <w:p>
      <w:pPr>
        <w:ind w:firstLine="480"/>
        <w:spacing w:line="440" w:lineRule="exact"/>
        <w:rPr>
          <w:sz w:val="24"/>
          <w:szCs w:val="24"/>
        </w:rPr>
      </w:pPr>
      <w:r>
        <w:rPr>
          <w:rFonts w:hint="eastAsia"/>
          <w:sz w:val="24"/>
          <w:szCs w:val="24"/>
        </w:rPr>
        <w:t xml:space="preserve">8、本项目接受联合体。</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rFonts w:hint="eastAsia"/>
          <w:sz w:val="24"/>
          <w:szCs w:val="24"/>
        </w:rPr>
        <w:t xml:space="preserve">具有独立承担民事责任的能力；</w:t>
      </w:r>
      <w:r/>
    </w:p>
    <w:p>
      <w:pPr>
        <w:ind w:firstLine="480"/>
        <w:jc w:val="left"/>
        <w:spacing w:line="440" w:lineRule="exact"/>
        <w:rPr>
          <w:sz w:val="24"/>
          <w:szCs w:val="24"/>
        </w:rPr>
      </w:pPr>
      <w:r>
        <w:rPr>
          <w:sz w:val="24"/>
          <w:szCs w:val="24"/>
        </w:rPr>
        <w:t xml:space="preserve">2、具有良好的商业信誉和健全的财务会计制度；</w:t>
      </w:r>
      <w:r/>
    </w:p>
    <w:p>
      <w:pPr>
        <w:ind w:firstLine="480"/>
        <w:jc w:val="left"/>
        <w:spacing w:line="440" w:lineRule="exact"/>
        <w:rPr>
          <w:sz w:val="24"/>
          <w:szCs w:val="24"/>
        </w:rPr>
      </w:pPr>
      <w:r>
        <w:rPr>
          <w:rFonts w:hint="eastAsia"/>
          <w:sz w:val="24"/>
          <w:szCs w:val="24"/>
        </w:rPr>
        <w:t xml:space="preserve">3</w:t>
      </w:r>
      <w:r>
        <w:rPr>
          <w:sz w:val="24"/>
          <w:szCs w:val="24"/>
        </w:rPr>
        <w:t xml:space="preserve">、有依法缴纳税收和社会保障资金的良好记录；</w:t>
      </w:r>
      <w:r/>
    </w:p>
    <w:p>
      <w:pPr>
        <w:ind w:firstLine="480"/>
        <w:jc w:val="left"/>
        <w:spacing w:line="440" w:lineRule="exact"/>
        <w:rPr>
          <w:sz w:val="24"/>
          <w:szCs w:val="24"/>
        </w:rPr>
      </w:pPr>
      <w:r>
        <w:rPr>
          <w:sz w:val="24"/>
          <w:szCs w:val="24"/>
        </w:rPr>
        <w:t xml:space="preserve">4、具有履行合同所必需的设备和专业技术能力；</w:t>
      </w:r>
      <w:r/>
    </w:p>
    <w:p>
      <w:pPr>
        <w:ind w:firstLine="480"/>
        <w:jc w:val="left"/>
        <w:spacing w:line="440" w:lineRule="exact"/>
        <w:rPr>
          <w:sz w:val="24"/>
          <w:szCs w:val="24"/>
        </w:rPr>
      </w:pPr>
      <w:r>
        <w:rPr>
          <w:sz w:val="24"/>
          <w:szCs w:val="24"/>
        </w:rPr>
        <w:t xml:space="preserve">5、参加采购活动前三年内，在经营活动中没有重大违法记录</w:t>
      </w:r>
      <w:r>
        <w:rPr>
          <w:rFonts w:hint="eastAsia"/>
          <w:sz w:val="24"/>
          <w:szCs w:val="24"/>
        </w:rPr>
        <w:t xml:space="preserve">。</w:t>
      </w:r>
      <w:r/>
    </w:p>
    <w:p>
      <w:pPr>
        <w:spacing w:line="440" w:lineRule="exact"/>
        <w:rPr>
          <w:sz w:val="24"/>
          <w:szCs w:val="24"/>
        </w:rPr>
      </w:pPr>
      <w:r>
        <w:rPr>
          <w:rFonts w:hint="eastAsia"/>
          <w:sz w:val="24"/>
          <w:szCs w:val="24"/>
        </w:rPr>
        <w:t xml:space="preserve">（二）落实政府采购政策需满足的资格要求：无</w:t>
      </w:r>
      <w:r/>
    </w:p>
    <w:p>
      <w:pPr>
        <w:spacing w:line="440" w:lineRule="exact"/>
        <w:rPr>
          <w:b/>
          <w:bCs/>
          <w:sz w:val="24"/>
          <w:szCs w:val="24"/>
        </w:rPr>
      </w:pPr>
      <w:r>
        <w:rPr>
          <w:rFonts w:hint="eastAsia"/>
          <w:b/>
          <w:bCs/>
          <w:sz w:val="24"/>
          <w:szCs w:val="24"/>
        </w:rPr>
        <w:t xml:space="preserve">（三）本项目的特定资格要求（联合体其中成员之一必须满足）：</w:t>
      </w:r>
      <w:r/>
    </w:p>
    <w:p>
      <w:pPr>
        <w:ind w:firstLine="723"/>
        <w:spacing w:line="440" w:lineRule="exact"/>
        <w:rPr>
          <w:b/>
          <w:bCs/>
          <w:sz w:val="24"/>
          <w:szCs w:val="24"/>
        </w:rPr>
      </w:pPr>
      <w:r>
        <w:rPr>
          <w:rFonts w:hint="eastAsia"/>
          <w:b/>
          <w:bCs/>
          <w:sz w:val="24"/>
          <w:szCs w:val="24"/>
        </w:rPr>
        <w:t xml:space="preserve">（1）具有主管部门颁发的有效期范围内乙级及以上测绘资质（业务范围包括界线与不动产测绘、地理信息系统工程）。</w:t>
      </w:r>
      <w:r/>
    </w:p>
    <w:p>
      <w:pPr>
        <w:ind w:firstLine="723"/>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（2）具有主管部门颁发的有效期范围内丙级及以上林业调查规划设计资质。</w:t>
      </w:r>
      <w:r/>
    </w:p>
    <w:p>
      <w:pPr>
        <w:spacing w:line="440" w:lineRule="exact"/>
        <w:rPr>
          <w:b/>
          <w:bCs/>
          <w:sz w:val="24"/>
          <w:szCs w:val="24"/>
        </w:rPr>
      </w:pPr>
      <w:r>
        <w:rPr>
          <w:rFonts w:hint="eastAsia"/>
          <w:b/>
          <w:bCs/>
          <w:sz w:val="24"/>
          <w:szCs w:val="24"/>
        </w:rPr>
        <w:t xml:space="preserve">（四）本项目接受联合体参加，且应符合下列要求，否则将导致资格审查无法通过：</w:t>
      </w:r>
      <w:r/>
    </w:p>
    <w:p>
      <w:pPr>
        <w:ind w:firstLine="600"/>
        <w:spacing w:line="440" w:lineRule="exact"/>
        <w:rPr>
          <w:sz w:val="24"/>
          <w:szCs w:val="22"/>
        </w:rPr>
      </w:pPr>
      <w:r>
        <w:rPr>
          <w:sz w:val="24"/>
          <w:szCs w:val="22"/>
        </w:rPr>
        <w:t xml:space="preserve">1</w:t>
      </w:r>
      <w:r>
        <w:rPr>
          <w:rFonts w:hint="eastAsia"/>
          <w:sz w:val="24"/>
          <w:szCs w:val="22"/>
        </w:rPr>
        <w:t xml:space="preserve">、联合体成员不得超过三家；</w:t>
      </w:r>
      <w:r/>
    </w:p>
    <w:p>
      <w:pPr>
        <w:ind w:firstLine="600"/>
        <w:spacing w:line="440" w:lineRule="exact"/>
        <w:rPr>
          <w:sz w:val="24"/>
          <w:szCs w:val="22"/>
        </w:rPr>
      </w:pPr>
      <w:r>
        <w:rPr>
          <w:sz w:val="24"/>
          <w:szCs w:val="22"/>
        </w:rPr>
        <w:t xml:space="preserve">2</w:t>
      </w:r>
      <w:r>
        <w:rPr>
          <w:rFonts w:hint="eastAsia"/>
          <w:sz w:val="24"/>
          <w:szCs w:val="22"/>
        </w:rPr>
        <w:t xml:space="preserve">、</w:t>
      </w:r>
      <w:r>
        <w:rPr>
          <w:sz w:val="24"/>
          <w:szCs w:val="22"/>
        </w:rPr>
        <w:t xml:space="preserve">联合体</w:t>
      </w:r>
      <w:r>
        <w:rPr>
          <w:rFonts w:hint="eastAsia" w:cs="宋体"/>
          <w:sz w:val="24"/>
          <w:szCs w:val="22"/>
        </w:rPr>
        <w:t xml:space="preserve">各方</w:t>
      </w:r>
      <w:r>
        <w:rPr>
          <w:sz w:val="24"/>
          <w:szCs w:val="22"/>
        </w:rPr>
        <w:t xml:space="preserve">成员</w:t>
      </w:r>
      <w:r>
        <w:rPr>
          <w:rFonts w:hint="eastAsia"/>
          <w:sz w:val="24"/>
          <w:szCs w:val="22"/>
        </w:rPr>
        <w:t xml:space="preserve">必须签订联合体协议，明确联合体牵头方职责分工、主要权利和义务明确，</w:t>
      </w:r>
      <w:r>
        <w:rPr>
          <w:sz w:val="24"/>
          <w:szCs w:val="22"/>
        </w:rPr>
        <w:t xml:space="preserve">以及联合体中中小企业</w:t>
      </w:r>
      <w:r>
        <w:rPr>
          <w:rFonts w:hint="eastAsia"/>
          <w:sz w:val="24"/>
          <w:szCs w:val="22"/>
        </w:rPr>
        <w:t xml:space="preserve">承担</w:t>
      </w:r>
      <w:r>
        <w:rPr>
          <w:sz w:val="24"/>
          <w:szCs w:val="22"/>
        </w:rPr>
        <w:t xml:space="preserve">的</w:t>
      </w:r>
      <w:r>
        <w:rPr>
          <w:rFonts w:hint="eastAsia"/>
          <w:sz w:val="24"/>
          <w:szCs w:val="22"/>
        </w:rPr>
        <w:t xml:space="preserve">合同金额。</w:t>
      </w:r>
      <w:r/>
    </w:p>
    <w:p>
      <w:pPr>
        <w:ind w:firstLine="600"/>
        <w:spacing w:line="440" w:lineRule="exact"/>
        <w:rPr>
          <w:b/>
          <w:bCs/>
          <w:sz w:val="24"/>
          <w:szCs w:val="32"/>
        </w:rPr>
      </w:pPr>
      <w:r>
        <w:rPr>
          <w:rFonts w:hint="eastAsia"/>
          <w:sz w:val="24"/>
          <w:szCs w:val="22"/>
        </w:rPr>
        <w:t xml:space="preserve">3、联合体各方成员不得以自己的名义独立参加本项目磋商，且不得</w:t>
      </w:r>
      <w:r>
        <w:rPr>
          <w:sz w:val="24"/>
          <w:szCs w:val="22"/>
        </w:rPr>
        <w:t xml:space="preserve">同时参加两个或两个以上的联合体</w:t>
      </w:r>
      <w:r>
        <w:rPr>
          <w:rFonts w:hint="eastAsia"/>
          <w:sz w:val="24"/>
          <w:szCs w:val="22"/>
        </w:rPr>
        <w:t xml:space="preserve">项目。</w:t>
      </w:r>
      <w:r/>
    </w:p>
    <w:p>
      <w:pPr>
        <w:spacing w:line="440" w:lineRule="exact"/>
        <w:rPr>
          <w:b/>
          <w:sz w:val="24"/>
          <w:szCs w:val="24"/>
        </w:rPr>
      </w:pPr>
      <w:r>
        <w:rPr>
          <w:b/>
          <w:sz w:val="24"/>
          <w:szCs w:val="24"/>
        </w:rPr>
        <w:t xml:space="preserve">三、获取采购文件：</w:t>
      </w:r>
      <w:r/>
    </w:p>
    <w:p>
      <w:pPr>
        <w:ind w:firstLine="480"/>
        <w:spacing w:line="440" w:lineRule="exact"/>
        <w:rPr>
          <w:sz w:val="24"/>
          <w:szCs w:val="24"/>
        </w:rPr>
      </w:pPr>
      <w:r>
        <w:rPr>
          <w:rFonts w:hint="eastAsia"/>
          <w:sz w:val="24"/>
          <w:szCs w:val="24"/>
        </w:rPr>
        <w:t xml:space="preserve">1、时间：自公告发布之日起</w:t>
      </w:r>
      <w:r>
        <w:rPr>
          <w:sz w:val="24"/>
          <w:szCs w:val="24"/>
        </w:rPr>
        <w:t xml:space="preserve">5</w:t>
      </w:r>
      <w:r>
        <w:rPr>
          <w:rFonts w:hint="eastAsia"/>
          <w:sz w:val="24"/>
          <w:szCs w:val="24"/>
        </w:rPr>
        <w:t xml:space="preserve">个工作日。</w:t>
      </w:r>
      <w:r/>
    </w:p>
    <w:p>
      <w:pPr>
        <w:ind w:firstLine="480"/>
        <w:spacing w:line="440" w:lineRule="exact"/>
        <w:rPr>
          <w:sz w:val="24"/>
          <w:szCs w:val="24"/>
        </w:rPr>
      </w:pPr>
      <w:r>
        <w:rPr>
          <w:rFonts w:hint="eastAsia"/>
          <w:sz w:val="24"/>
          <w:szCs w:val="24"/>
        </w:rPr>
        <w:t xml:space="preserve">2、地点：“苏采云政府采购一体化平台”。</w:t>
      </w:r>
      <w:r/>
    </w:p>
    <w:p>
      <w:pPr>
        <w:ind w:firstLine="480"/>
        <w:spacing w:line="440" w:lineRule="exact"/>
        <w:rPr>
          <w:sz w:val="24"/>
          <w:szCs w:val="24"/>
        </w:rPr>
      </w:pPr>
      <w:r>
        <w:rPr>
          <w:rFonts w:hint="eastAsia"/>
          <w:sz w:val="24"/>
          <w:szCs w:val="24"/>
        </w:rPr>
        <w:t xml:space="preserve">3、方式：在“苏采云政府采购一体化平台”自行免费下载磋商文件。</w:t>
      </w:r>
      <w:r/>
    </w:p>
    <w:p>
      <w:pPr>
        <w:ind w:firstLine="480"/>
        <w:spacing w:line="440" w:lineRule="exact"/>
        <w:rPr>
          <w:sz w:val="24"/>
          <w:szCs w:val="24"/>
        </w:rPr>
      </w:pPr>
      <w:r>
        <w:rPr>
          <w:rFonts w:hint="eastAsia"/>
          <w:sz w:val="24"/>
          <w:szCs w:val="24"/>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p>
    <w:p>
      <w:pPr>
        <w:ind w:firstLine="480"/>
        <w:spacing w:line="440" w:lineRule="exact"/>
        <w:rPr>
          <w:sz w:val="24"/>
          <w:szCs w:val="24"/>
        </w:rPr>
      </w:pPr>
      <w:r>
        <w:rPr>
          <w:rFonts w:hint="eastAsia"/>
          <w:sz w:val="24"/>
          <w:szCs w:val="24"/>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sz w:val="24"/>
          <w:szCs w:val="24"/>
        </w:rPr>
      </w:pPr>
      <w:r>
        <w:rPr>
          <w:rFonts w:hint="eastAsia"/>
          <w:sz w:val="24"/>
          <w:szCs w:val="24"/>
        </w:rPr>
        <w:t xml:space="preserve">4、售价：免费。</w:t>
      </w:r>
      <w:r/>
    </w:p>
    <w:p>
      <w:pPr>
        <w:spacing w:line="440" w:lineRule="exact"/>
        <w:rPr>
          <w:b/>
          <w:sz w:val="24"/>
          <w:szCs w:val="24"/>
        </w:rPr>
      </w:pPr>
      <w:r>
        <w:rPr>
          <w:b/>
          <w:sz w:val="24"/>
          <w:szCs w:val="24"/>
        </w:rPr>
        <w:t xml:space="preserve">四、响应文件提交：</w:t>
      </w:r>
      <w:r/>
    </w:p>
    <w:p>
      <w:pPr>
        <w:ind w:firstLine="480"/>
        <w:spacing w:line="440" w:lineRule="exact"/>
        <w:rPr>
          <w:sz w:val="24"/>
          <w:szCs w:val="24"/>
        </w:rPr>
      </w:pPr>
      <w:r>
        <w:rPr>
          <w:rFonts w:hint="eastAsia"/>
          <w:sz w:val="24"/>
          <w:szCs w:val="24"/>
        </w:rPr>
        <w:t xml:space="preserve">1、截止时间：2026年6月</w:t>
      </w:r>
      <w:r>
        <w:rPr>
          <w:rFonts w:hint="eastAsia"/>
          <w:sz w:val="24"/>
          <w:szCs w:val="24"/>
          <w:lang w:val="en-US" w:eastAsia="zh-CN"/>
        </w:rPr>
        <w:t xml:space="preserve">25</w:t>
      </w:r>
      <w:r>
        <w:rPr>
          <w:rFonts w:hint="eastAsia"/>
          <w:sz w:val="24"/>
          <w:szCs w:val="24"/>
        </w:rPr>
        <w:t xml:space="preserve">日9点00分（北京时间）</w:t>
      </w:r>
      <w:r/>
    </w:p>
    <w:p>
      <w:pPr>
        <w:ind w:firstLine="480"/>
        <w:spacing w:line="440" w:lineRule="exact"/>
        <w:rPr>
          <w:sz w:val="24"/>
          <w:szCs w:val="24"/>
        </w:rPr>
      </w:pPr>
      <w:r>
        <w:rPr>
          <w:rFonts w:hint="eastAsia"/>
          <w:sz w:val="24"/>
          <w:szCs w:val="24"/>
        </w:rPr>
        <w:t xml:space="preserve">2、地点：苏采云系统网上开标大厅</w:t>
      </w:r>
      <w:r/>
    </w:p>
    <w:p>
      <w:pPr>
        <w:ind w:firstLine="480"/>
        <w:spacing w:line="440" w:lineRule="exact"/>
        <w:rPr>
          <w:sz w:val="24"/>
          <w:szCs w:val="24"/>
        </w:rPr>
      </w:pPr>
      <w:r>
        <w:rPr>
          <w:rFonts w:hint="eastAsia"/>
          <w:sz w:val="24"/>
          <w:szCs w:val="24"/>
        </w:rPr>
        <w:t xml:space="preserve">3、本项目采用电子化采购形式，供应商应当按照《苏采云系统供应商操作手册》规定，须在截止时间前制作并上传电子响应文件至“苏采云”系统，否则视为放弃参加该采购项目。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rPr>
      </w:pPr>
      <w:r>
        <w:rPr>
          <w:rFonts w:hint="eastAsia"/>
          <w:sz w:val="24"/>
          <w:szCs w:val="24"/>
        </w:rPr>
        <w:t xml:space="preserve">4、本项目采用不见面开标，供应商登录“苏采云”系统在平台首页点击“开标大厅”，进入江苏省政府采购一体化不见面开标（采购）大厅，选择对应项目，并按系统提示完成开标流程。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五、开启：</w:t>
      </w:r>
      <w:r/>
    </w:p>
    <w:p>
      <w:pPr>
        <w:ind w:firstLine="480"/>
        <w:spacing w:line="440" w:lineRule="exact"/>
        <w:rPr>
          <w:sz w:val="24"/>
          <w:szCs w:val="24"/>
        </w:rPr>
      </w:pPr>
      <w:r>
        <w:rPr>
          <w:sz w:val="24"/>
          <w:szCs w:val="24"/>
        </w:rPr>
        <w:t xml:space="preserve">时间：202</w:t>
      </w:r>
      <w:r>
        <w:rPr>
          <w:rFonts w:hint="eastAsia"/>
          <w:sz w:val="24"/>
          <w:szCs w:val="24"/>
        </w:rPr>
        <w:t xml:space="preserve">6</w:t>
      </w:r>
      <w:r>
        <w:rPr>
          <w:sz w:val="24"/>
          <w:szCs w:val="24"/>
        </w:rPr>
        <w:t xml:space="preserve">年</w:t>
      </w:r>
      <w:r>
        <w:rPr>
          <w:rFonts w:hint="eastAsia"/>
          <w:sz w:val="24"/>
          <w:szCs w:val="24"/>
        </w:rPr>
        <w:t xml:space="preserve">6</w:t>
      </w:r>
      <w:r>
        <w:rPr>
          <w:sz w:val="24"/>
          <w:szCs w:val="24"/>
        </w:rPr>
        <w:t xml:space="preserve">月</w:t>
      </w:r>
      <w:r>
        <w:rPr>
          <w:rFonts w:hint="eastAsia"/>
          <w:sz w:val="24"/>
          <w:szCs w:val="24"/>
          <w:lang w:val="en-US" w:eastAsia="zh-CN"/>
        </w:rPr>
        <w:t xml:space="preserve">25</w:t>
      </w:r>
      <w:r>
        <w:rPr>
          <w:sz w:val="24"/>
          <w:szCs w:val="24"/>
        </w:rPr>
        <w:t xml:space="preserve">日</w:t>
      </w:r>
      <w:r>
        <w:rPr>
          <w:rFonts w:hint="eastAsia"/>
          <w:sz w:val="24"/>
          <w:szCs w:val="24"/>
        </w:rPr>
        <w:t xml:space="preserve">9</w:t>
      </w:r>
      <w:r>
        <w:rPr>
          <w:sz w:val="24"/>
          <w:szCs w:val="24"/>
        </w:rPr>
        <w:t xml:space="preserve">点</w:t>
      </w:r>
      <w:r>
        <w:rPr>
          <w:rFonts w:hint="eastAsia"/>
          <w:sz w:val="24"/>
          <w:szCs w:val="24"/>
        </w:rPr>
        <w:t xml:space="preserve">00</w:t>
      </w:r>
      <w:r>
        <w:rPr>
          <w:sz w:val="24"/>
          <w:szCs w:val="24"/>
        </w:rPr>
        <w:t xml:space="preserve">分（北京时间）</w:t>
      </w:r>
      <w:r/>
    </w:p>
    <w:p>
      <w:pPr>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p>
    <w:p>
      <w:pPr>
        <w:spacing w:line="440" w:lineRule="exact"/>
        <w:rPr>
          <w:b/>
          <w:sz w:val="24"/>
          <w:szCs w:val="24"/>
        </w:rPr>
      </w:pPr>
      <w:r>
        <w:rPr>
          <w:b/>
          <w:sz w:val="24"/>
          <w:szCs w:val="24"/>
        </w:rPr>
        <w:t xml:space="preserve">六、公告期限：</w:t>
      </w:r>
      <w:r/>
    </w:p>
    <w:p>
      <w:pPr>
        <w:ind w:firstLine="480"/>
        <w:spacing w:line="440" w:lineRule="exact"/>
        <w:rPr>
          <w:sz w:val="24"/>
          <w:szCs w:val="24"/>
        </w:rPr>
      </w:pPr>
      <w:r>
        <w:rPr>
          <w:sz w:val="24"/>
          <w:szCs w:val="24"/>
        </w:rPr>
        <w:t xml:space="preserve">自本公告发布之日起3个工作日。</w:t>
      </w:r>
      <w:r/>
    </w:p>
    <w:p>
      <w:pPr>
        <w:spacing w:line="440" w:lineRule="exact"/>
        <w:rPr>
          <w:b/>
          <w:sz w:val="24"/>
          <w:szCs w:val="24"/>
        </w:rPr>
      </w:pPr>
      <w:r>
        <w:rPr>
          <w:b/>
          <w:sz w:val="24"/>
          <w:szCs w:val="24"/>
        </w:rPr>
        <w:t xml:space="preserve">七、其他补充事宜：</w:t>
      </w:r>
      <w:r/>
    </w:p>
    <w:p>
      <w:pPr>
        <w:ind w:firstLine="480"/>
        <w:spacing w:line="440" w:lineRule="exact"/>
        <w:rPr>
          <w:sz w:val="24"/>
          <w:szCs w:val="24"/>
        </w:rPr>
      </w:pPr>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sz w:val="24"/>
          <w:szCs w:val="24"/>
        </w:rPr>
      </w:pPr>
      <w:r>
        <w:rPr>
          <w:rFonts w:hint="eastAsia"/>
          <w:sz w:val="24"/>
          <w:szCs w:val="24"/>
        </w:rPr>
        <w:t xml:space="preserve">2、供应商在“苏采云”系统操作过程中如有疑问，请按以下方式联系：</w:t>
      </w:r>
      <w:r/>
    </w:p>
    <w:p>
      <w:pPr>
        <w:ind w:firstLine="480"/>
        <w:spacing w:line="440" w:lineRule="exact"/>
        <w:rPr>
          <w:sz w:val="24"/>
          <w:szCs w:val="24"/>
        </w:rPr>
      </w:pPr>
      <w:r>
        <w:rPr>
          <w:sz w:val="24"/>
          <w:szCs w:val="24"/>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rPr>
      </w:pPr>
      <w:r>
        <w:rPr>
          <w:rFonts w:hint="eastAsia"/>
          <w:sz w:val="24"/>
          <w:szCs w:val="24"/>
        </w:rPr>
        <w:t xml:space="preserve">3、有关本次采购的事项若存在变动或修改，</w:t>
      </w:r>
      <w:bookmarkStart w:id="4"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4"/>
      <w:r/>
      <w:r/>
    </w:p>
    <w:p>
      <w:pPr>
        <w:ind w:firstLine="480"/>
        <w:spacing w:line="440" w:lineRule="exact"/>
        <w:rPr>
          <w:sz w:val="24"/>
          <w:szCs w:val="24"/>
        </w:rPr>
      </w:pPr>
      <w:r>
        <w:rPr>
          <w:rFonts w:hint="eastAsia"/>
          <w:sz w:val="24"/>
          <w:szCs w:val="24"/>
        </w:rPr>
        <w:t xml:space="preserve">4、</w:t>
      </w:r>
      <w:r>
        <w:rPr>
          <w:sz w:val="24"/>
          <w:szCs w:val="24"/>
        </w:rPr>
        <w:t xml:space="preserve">本次采购项目有关时间要求均以北京时间为标准，使用24小时制</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sz w:val="24"/>
          <w:szCs w:val="24"/>
        </w:rPr>
        <w:t xml:space="preserve">、公告媒体：苏州市政府采购网</w:t>
      </w:r>
      <w:r>
        <w:rPr>
          <w:rFonts w:hint="eastAsia"/>
          <w:sz w:val="24"/>
          <w:szCs w:val="24"/>
        </w:rPr>
        <w:t xml:space="preserve">、江苏政府采购网</w:t>
      </w:r>
      <w:r>
        <w:rPr>
          <w:sz w:val="24"/>
          <w:szCs w:val="24"/>
        </w:rPr>
        <w:t xml:space="preserve">。</w:t>
      </w:r>
      <w:r/>
    </w:p>
    <w:p>
      <w:pPr>
        <w:ind w:firstLine="482"/>
        <w:spacing w:line="440" w:lineRule="exact"/>
        <w:rPr>
          <w:b/>
          <w:bCs/>
          <w:sz w:val="24"/>
          <w:szCs w:val="24"/>
        </w:rPr>
      </w:pPr>
      <w:r>
        <w:rPr>
          <w:rFonts w:hint="eastAsia"/>
          <w:b/>
          <w:bCs/>
          <w:sz w:val="24"/>
          <w:szCs w:val="24"/>
        </w:rPr>
        <w:t xml:space="preserve">6、本次采购不收取磋商保证金。</w:t>
      </w:r>
      <w:r/>
    </w:p>
    <w:p>
      <w:pPr>
        <w:ind w:firstLine="482"/>
        <w:spacing w:line="440" w:lineRule="exact"/>
        <w:rPr>
          <w:b/>
          <w:bCs/>
          <w:sz w:val="24"/>
          <w:szCs w:val="24"/>
        </w:rPr>
      </w:pPr>
      <w:r>
        <w:rPr>
          <w:rFonts w:hint="eastAsia"/>
          <w:b/>
          <w:bCs/>
          <w:sz w:val="24"/>
          <w:szCs w:val="24"/>
        </w:rPr>
        <w:t xml:space="preserve">7、</w:t>
      </w:r>
      <w:r>
        <w:rPr>
          <w:rFonts w:hint="eastAsia" w:cs="宋体"/>
          <w:b/>
          <w:bCs/>
          <w:sz w:val="24"/>
          <w:szCs w:val="24"/>
          <w:lang w:bidi="ar"/>
        </w:rPr>
        <w:t xml:space="preserve">本项目非专门面向中小企业采购项目，所属行业为其他未列明行业。</w:t>
      </w:r>
      <w:r/>
    </w:p>
    <w:p>
      <w:pPr>
        <w:spacing w:line="440" w:lineRule="exact"/>
        <w:rPr>
          <w:b/>
          <w:sz w:val="24"/>
          <w:szCs w:val="24"/>
        </w:rPr>
      </w:pPr>
      <w:r>
        <w:rPr>
          <w:b/>
          <w:sz w:val="24"/>
          <w:szCs w:val="24"/>
        </w:rPr>
        <w:t xml:space="preserve">八、凡对本次采购提出询问，请按以下方式联系：</w:t>
      </w:r>
      <w:r/>
    </w:p>
    <w:p>
      <w:pPr>
        <w:ind w:firstLine="480"/>
        <w:spacing w:line="440" w:lineRule="exact"/>
        <w:rPr>
          <w:sz w:val="24"/>
          <w:szCs w:val="24"/>
        </w:rPr>
      </w:pPr>
      <w:r>
        <w:rPr>
          <w:sz w:val="24"/>
          <w:szCs w:val="24"/>
        </w:rPr>
        <w:t xml:space="preserve">1、采购人信息</w:t>
      </w:r>
      <w:r/>
    </w:p>
    <w:p>
      <w:pPr>
        <w:ind w:firstLine="480"/>
        <w:spacing w:line="440" w:lineRule="exact"/>
        <w:rPr>
          <w:sz w:val="24"/>
          <w:szCs w:val="24"/>
        </w:rPr>
      </w:pPr>
      <w:r>
        <w:rPr>
          <w:sz w:val="24"/>
          <w:szCs w:val="24"/>
        </w:rPr>
        <w:t xml:space="preserve">名 称：</w:t>
      </w:r>
      <w:r>
        <w:rPr>
          <w:rFonts w:hint="eastAsia"/>
          <w:sz w:val="24"/>
          <w:szCs w:val="24"/>
        </w:rPr>
        <w:t xml:space="preserve">常熟市自然资源和规划局</w:t>
      </w:r>
      <w:r/>
    </w:p>
    <w:p>
      <w:pPr>
        <w:ind w:firstLine="480"/>
        <w:spacing w:line="440" w:lineRule="exact"/>
        <w:rPr>
          <w:sz w:val="24"/>
          <w:szCs w:val="24"/>
        </w:rPr>
      </w:pPr>
      <w:r/>
      <w:bookmarkStart w:id="5" w:name="_Toc28359086"/>
      <w:r/>
      <w:bookmarkStart w:id="6" w:name="_Toc28359009"/>
      <w:r>
        <w:rPr>
          <w:rFonts w:hint="eastAsia"/>
          <w:sz w:val="24"/>
          <w:szCs w:val="24"/>
        </w:rPr>
        <w:t xml:space="preserve">地 址：常熟市新世纪大道1079号</w:t>
      </w:r>
      <w:r/>
    </w:p>
    <w:p>
      <w:pPr>
        <w:ind w:firstLine="480"/>
        <w:spacing w:line="440" w:lineRule="exact"/>
        <w:rPr>
          <w:sz w:val="24"/>
          <w:szCs w:val="24"/>
        </w:rPr>
      </w:pPr>
      <w:r>
        <w:rPr>
          <w:sz w:val="24"/>
          <w:szCs w:val="24"/>
        </w:rPr>
        <w:t xml:space="preserve">联系方式：</w:t>
      </w:r>
      <w:r>
        <w:rPr>
          <w:rFonts w:hint="eastAsia"/>
          <w:sz w:val="24"/>
          <w:szCs w:val="24"/>
        </w:rPr>
        <w:t xml:space="preserve">0512-</w:t>
      </w:r>
      <w:r>
        <w:rPr>
          <w:sz w:val="24"/>
          <w:szCs w:val="24"/>
        </w:rPr>
        <w:t xml:space="preserve">52801925</w:t>
      </w:r>
      <w:r/>
    </w:p>
    <w:p>
      <w:pPr>
        <w:ind w:firstLine="480"/>
        <w:spacing w:line="440" w:lineRule="exact"/>
        <w:rPr>
          <w:sz w:val="24"/>
          <w:szCs w:val="24"/>
        </w:rPr>
      </w:pPr>
      <w:r>
        <w:rPr>
          <w:sz w:val="24"/>
          <w:szCs w:val="24"/>
        </w:rPr>
        <w:t xml:space="preserve">2、采购代理机构信息</w:t>
      </w:r>
      <w:bookmarkEnd w:id="5"/>
      <w:r/>
      <w:bookmarkEnd w:id="6"/>
      <w:r/>
      <w:r/>
    </w:p>
    <w:p>
      <w:pPr>
        <w:ind w:firstLine="480"/>
        <w:spacing w:line="440" w:lineRule="exact"/>
        <w:rPr>
          <w:sz w:val="24"/>
          <w:szCs w:val="24"/>
        </w:rPr>
      </w:pPr>
      <w:r>
        <w:rPr>
          <w:sz w:val="24"/>
          <w:szCs w:val="24"/>
        </w:rPr>
        <w:t xml:space="preserve">名 称：常熟市永拓工程咨询有限公司</w:t>
      </w:r>
      <w:r/>
    </w:p>
    <w:p>
      <w:pPr>
        <w:ind w:firstLine="480"/>
        <w:spacing w:line="440" w:lineRule="exact"/>
        <w:rPr>
          <w:sz w:val="24"/>
          <w:szCs w:val="24"/>
        </w:rPr>
      </w:pPr>
      <w:r>
        <w:rPr>
          <w:sz w:val="24"/>
          <w:szCs w:val="24"/>
        </w:rPr>
        <w:t xml:space="preserve">地 址：常熟市联丰路56号顺益虞山商业街1幢301</w:t>
      </w:r>
      <w:r/>
    </w:p>
    <w:p>
      <w:pPr>
        <w:ind w:firstLine="480"/>
        <w:spacing w:line="440" w:lineRule="exact"/>
        <w:rPr>
          <w:sz w:val="24"/>
          <w:szCs w:val="24"/>
        </w:rPr>
      </w:pPr>
      <w:r>
        <w:rPr>
          <w:sz w:val="24"/>
          <w:szCs w:val="24"/>
        </w:rPr>
        <w:t xml:space="preserve">联系方式：</w:t>
      </w:r>
      <w:bookmarkStart w:id="7" w:name="_Toc28359010"/>
      <w:r/>
      <w:bookmarkStart w:id="8" w:name="_Toc28359087"/>
      <w:r>
        <w:rPr>
          <w:sz w:val="24"/>
          <w:szCs w:val="24"/>
        </w:rPr>
        <w:t xml:space="preserve">0512-52843376</w:t>
      </w:r>
      <w:r>
        <w:rPr>
          <w:rFonts w:hint="eastAsia"/>
          <w:sz w:val="24"/>
          <w:szCs w:val="24"/>
        </w:rPr>
        <w:t xml:space="preserve">、0512-52849970</w:t>
      </w:r>
      <w:r/>
    </w:p>
    <w:p>
      <w:pPr>
        <w:ind w:firstLine="480"/>
        <w:spacing w:line="440" w:lineRule="exact"/>
        <w:rPr>
          <w:sz w:val="24"/>
          <w:szCs w:val="24"/>
        </w:rPr>
      </w:pPr>
      <w:r>
        <w:rPr>
          <w:sz w:val="24"/>
          <w:szCs w:val="24"/>
        </w:rPr>
        <w:t xml:space="preserve">3、项目联系方式</w:t>
      </w:r>
      <w:bookmarkEnd w:id="7"/>
      <w:r/>
      <w:bookmarkEnd w:id="8"/>
      <w:r/>
      <w:r/>
    </w:p>
    <w:p>
      <w:pPr>
        <w:ind w:firstLine="480"/>
        <w:spacing w:line="440" w:lineRule="exact"/>
        <w:rPr>
          <w:sz w:val="24"/>
          <w:szCs w:val="24"/>
        </w:rPr>
      </w:pPr>
      <w:r>
        <w:rPr>
          <w:sz w:val="24"/>
          <w:szCs w:val="24"/>
        </w:rPr>
        <w:t xml:space="preserve">项目联系人</w:t>
      </w:r>
      <w:r>
        <w:rPr>
          <w:rFonts w:hint="eastAsia"/>
          <w:sz w:val="24"/>
          <w:szCs w:val="24"/>
        </w:rPr>
        <w:t xml:space="preserve">：张胜之（采购人）、蔡昕玮（代理机构）</w:t>
      </w:r>
      <w:r/>
    </w:p>
    <w:p>
      <w:pPr>
        <w:ind w:firstLine="480"/>
        <w:spacing w:line="440" w:lineRule="exact"/>
        <w:rPr>
          <w:sz w:val="24"/>
          <w:szCs w:val="24"/>
        </w:rPr>
      </w:pPr>
      <w:r>
        <w:rPr>
          <w:sz w:val="24"/>
          <w:szCs w:val="24"/>
        </w:rPr>
        <w:t xml:space="preserve">电</w:t>
      </w:r>
      <w:r>
        <w:rPr>
          <w:rFonts w:hint="eastAsia"/>
          <w:sz w:val="24"/>
          <w:szCs w:val="24"/>
        </w:rPr>
        <w:t xml:space="preserve"> </w:t>
      </w:r>
      <w:r>
        <w:rPr>
          <w:sz w:val="24"/>
          <w:szCs w:val="24"/>
        </w:rPr>
        <w:t xml:space="preserve">话：</w:t>
      </w:r>
      <w:r>
        <w:rPr>
          <w:rFonts w:hint="eastAsia"/>
          <w:sz w:val="24"/>
          <w:szCs w:val="24"/>
        </w:rPr>
        <w:t xml:space="preserve">0512-</w:t>
      </w:r>
      <w:r>
        <w:rPr>
          <w:sz w:val="24"/>
          <w:szCs w:val="24"/>
        </w:rPr>
        <w:t xml:space="preserve">52801925</w:t>
      </w:r>
      <w:r>
        <w:rPr>
          <w:rFonts w:hint="eastAsia"/>
          <w:sz w:val="24"/>
          <w:szCs w:val="24"/>
        </w:rPr>
        <w:t xml:space="preserve">、</w:t>
      </w:r>
      <w:r>
        <w:rPr>
          <w:sz w:val="24"/>
          <w:szCs w:val="24"/>
        </w:rPr>
        <w:t xml:space="preserve">0512-52843376</w:t>
      </w:r>
      <w:r>
        <w:rPr>
          <w:rFonts w:hint="eastAsia"/>
          <w:sz w:val="24"/>
          <w:szCs w:val="24"/>
        </w:rPr>
        <w:t xml:space="preserve"> </w:t>
      </w:r>
      <w:r>
        <w:rPr>
          <w:sz w:val="24"/>
          <w:szCs w:val="24"/>
        </w:rPr>
        <w:t xml:space="preserve"> </w:t>
      </w:r>
      <w:r>
        <w:rPr>
          <w:rFonts w:hint="eastAsia"/>
          <w:sz w:val="24"/>
          <w:szCs w:val="24"/>
        </w:rPr>
        <w:t xml:space="preserve">0512-52849970</w:t>
      </w:r>
      <w:r/>
    </w:p>
    <w:p>
      <w:pPr>
        <w:pStyle w:val="953"/>
        <w:ind w:firstLine="904"/>
        <w:rPr>
          <w:rFonts w:ascii="Times New Roman" w:hAnsi="Times New Roman"/>
        </w:rPr>
      </w:pPr>
      <w:r>
        <w:rPr>
          <w:rFonts w:ascii="Times New Roman" w:hAnsi="Times New Roman"/>
        </w:rPr>
        <w:br w:type="page" w:clear="all"/>
      </w:r>
      <w:bookmarkStart w:id="9" w:name="_Toc31056"/>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bookmarkEnd w:id="9"/>
      <w:r/>
      <w:r/>
    </w:p>
    <w:p>
      <w:pPr>
        <w:pStyle w:val="954"/>
      </w:pPr>
      <w:r/>
      <w:bookmarkStart w:id="10" w:name="_Toc30357"/>
      <w:r/>
      <w:bookmarkStart w:id="11" w:name="_Toc17972"/>
      <w:r>
        <w:t xml:space="preserve">一、总则</w:t>
      </w:r>
      <w:bookmarkEnd w:id="10"/>
      <w:r/>
      <w:bookmarkEnd w:id="11"/>
      <w:r/>
      <w:r/>
    </w:p>
    <w:p>
      <w:pPr>
        <w:spacing w:line="440" w:lineRule="exact"/>
        <w:rPr>
          <w:b/>
          <w:sz w:val="24"/>
          <w:szCs w:val="24"/>
        </w:rPr>
      </w:pPr>
      <w:r/>
      <w:bookmarkStart w:id="12" w:name="_Toc458694821"/>
      <w:r/>
      <w:bookmarkStart w:id="13" w:name="_Toc16938520"/>
      <w:r/>
      <w:bookmarkStart w:id="14" w:name="_Toc513029204"/>
      <w:r/>
      <w:bookmarkStart w:id="15" w:name="_Toc20823276"/>
      <w:r>
        <w:rPr>
          <w:rFonts w:hint="eastAsia"/>
          <w:b/>
          <w:sz w:val="24"/>
          <w:szCs w:val="24"/>
        </w:rPr>
        <w:t xml:space="preserve">1</w:t>
      </w:r>
      <w:bookmarkEnd w:id="12"/>
      <w:r>
        <w:rPr>
          <w:rFonts w:hint="eastAsia"/>
          <w:b/>
          <w:sz w:val="24"/>
          <w:szCs w:val="24"/>
        </w:rPr>
        <w:t xml:space="preserve">、采购方式</w:t>
      </w:r>
      <w:bookmarkEnd w:id="13"/>
      <w:r/>
      <w:bookmarkEnd w:id="14"/>
      <w:r/>
      <w:bookmarkEnd w:id="15"/>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2、定义</w:t>
      </w:r>
      <w:r/>
    </w:p>
    <w:p>
      <w:pPr>
        <w:ind w:firstLine="360"/>
        <w:spacing w:line="440" w:lineRule="exact"/>
        <w:rPr>
          <w:sz w:val="24"/>
          <w:szCs w:val="24"/>
        </w:rPr>
      </w:pPr>
      <w:r>
        <w:rPr>
          <w:sz w:val="24"/>
          <w:szCs w:val="24"/>
        </w:rPr>
        <w:t xml:space="preserve">2.1</w:t>
      </w:r>
      <w:r>
        <w:rPr>
          <w:rFonts w:hint="eastAsia" w:cs="宋体"/>
          <w:sz w:val="24"/>
          <w:szCs w:val="24"/>
        </w:rPr>
        <w:t xml:space="preserve"> “采购代理机构”系</w:t>
      </w:r>
      <w:r>
        <w:rPr>
          <w:sz w:val="24"/>
          <w:szCs w:val="24"/>
        </w:rPr>
        <w:t xml:space="preserve">指组织本次招标的常熟市永拓工程咨询有限公司（以下简称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p>
    <w:p>
      <w:pPr>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rFonts w:hint="eastAsia"/>
          <w:b/>
          <w:sz w:val="24"/>
          <w:szCs w:val="24"/>
        </w:rPr>
        <w:t xml:space="preserve">3</w:t>
      </w:r>
      <w:r>
        <w:rPr>
          <w:b/>
          <w:sz w:val="24"/>
          <w:szCs w:val="24"/>
        </w:rPr>
        <w:t xml:space="preserve">、合格磋商供应商的条件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 磋商邀请》中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满足本文件实质性要求和条件的规定。</w:t>
      </w:r>
      <w:r/>
    </w:p>
    <w:p>
      <w:pPr>
        <w:spacing w:line="440" w:lineRule="exact"/>
        <w:rPr>
          <w:b/>
          <w:sz w:val="24"/>
          <w:szCs w:val="24"/>
        </w:rPr>
      </w:pPr>
      <w:r>
        <w:rPr>
          <w:rFonts w:hint="eastAsia"/>
          <w:b/>
          <w:sz w:val="24"/>
          <w:szCs w:val="24"/>
        </w:rPr>
        <w:t xml:space="preserve">4</w:t>
      </w:r>
      <w:r>
        <w:rPr>
          <w:b/>
          <w:sz w:val="24"/>
          <w:szCs w:val="24"/>
        </w:rPr>
        <w:t xml:space="preserve">、磋商费用</w:t>
      </w:r>
      <w:r/>
    </w:p>
    <w:p>
      <w:pPr>
        <w:ind w:firstLine="360"/>
        <w:spacing w:line="440" w:lineRule="exact"/>
        <w:rPr>
          <w:sz w:val="24"/>
          <w:szCs w:val="24"/>
        </w:rPr>
      </w:pPr>
      <w:r>
        <w:rPr>
          <w:sz w:val="24"/>
          <w:szCs w:val="24"/>
        </w:rPr>
        <w:t xml:space="preserve">4.1 供应商应自行承担所有与准备和参加</w:t>
      </w:r>
      <w:r>
        <w:rPr>
          <w:sz w:val="24"/>
          <w:szCs w:val="24"/>
        </w:rPr>
        <w:t xml:space="preserve">本次</w:t>
      </w:r>
      <w:r>
        <w:rPr>
          <w:sz w:val="24"/>
          <w:szCs w:val="24"/>
        </w:rPr>
        <w:t xml:space="preserve">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p>
    <w:p>
      <w:pPr>
        <w:ind w:firstLine="361"/>
        <w:spacing w:line="440" w:lineRule="exact"/>
        <w:rPr>
          <w:b/>
          <w:bCs/>
          <w:sz w:val="24"/>
          <w:szCs w:val="24"/>
        </w:rPr>
      </w:pPr>
      <w:r>
        <w:rPr>
          <w:rFonts w:hint="eastAsia"/>
          <w:b/>
          <w:bCs/>
          <w:sz w:val="24"/>
          <w:szCs w:val="24"/>
        </w:rPr>
        <w:t xml:space="preserve">4.2 本次招标不收取采购文件工本费</w:t>
      </w:r>
      <w:r/>
    </w:p>
    <w:p>
      <w:pPr>
        <w:ind w:firstLine="361"/>
        <w:spacing w:line="440" w:lineRule="exact"/>
        <w:rPr>
          <w:b/>
          <w:bCs/>
          <w:sz w:val="24"/>
          <w:szCs w:val="24"/>
        </w:rPr>
      </w:pPr>
      <w:r>
        <w:rPr>
          <w:rFonts w:hint="eastAsia"/>
          <w:b/>
          <w:bCs/>
          <w:sz w:val="24"/>
          <w:szCs w:val="24"/>
        </w:rPr>
        <w:t xml:space="preserve">4.3 本项目采购代理服务费用由采购人向采购代理机构支付，金额为人民币壹万肆仟元整。</w:t>
      </w:r>
      <w:r/>
    </w:p>
    <w:p>
      <w:pPr>
        <w:ind w:firstLine="361"/>
        <w:spacing w:line="440" w:lineRule="exact"/>
        <w:rPr>
          <w:b/>
          <w:bCs/>
          <w:sz w:val="24"/>
          <w:szCs w:val="24"/>
        </w:rPr>
      </w:pPr>
      <w:r>
        <w:rPr>
          <w:rFonts w:hint="eastAsia"/>
          <w:b/>
          <w:bCs/>
          <w:sz w:val="24"/>
          <w:szCs w:val="24"/>
        </w:rPr>
        <w:t xml:space="preserve">账 户 名：常熟市永拓工程咨询有限公司</w:t>
      </w:r>
      <w:r/>
    </w:p>
    <w:p>
      <w:pPr>
        <w:ind w:firstLine="361"/>
        <w:spacing w:line="440" w:lineRule="exact"/>
        <w:rPr>
          <w:b/>
          <w:bCs/>
          <w:sz w:val="24"/>
          <w:szCs w:val="24"/>
        </w:rPr>
      </w:pPr>
      <w:r>
        <w:rPr>
          <w:b/>
          <w:bCs/>
          <w:sz w:val="24"/>
          <w:szCs w:val="24"/>
        </w:rPr>
        <w:t xml:space="preserve">开户银行：</w:t>
      </w:r>
      <w:r>
        <w:rPr>
          <w:rFonts w:hint="eastAsia"/>
          <w:b/>
          <w:bCs/>
          <w:sz w:val="24"/>
          <w:szCs w:val="24"/>
        </w:rPr>
        <w:t xml:space="preserve">中国农业银行常熟方塔支行</w:t>
      </w:r>
      <w:r/>
    </w:p>
    <w:p>
      <w:pPr>
        <w:ind w:firstLine="361"/>
        <w:spacing w:line="440" w:lineRule="exact"/>
        <w:rPr>
          <w:b/>
          <w:bCs/>
          <w:sz w:val="24"/>
          <w:szCs w:val="24"/>
        </w:rPr>
      </w:pPr>
      <w:r>
        <w:rPr>
          <w:b/>
          <w:bCs/>
          <w:sz w:val="24"/>
          <w:szCs w:val="24"/>
        </w:rPr>
        <w:t xml:space="preserve">帐  </w:t>
      </w:r>
      <w:r>
        <w:rPr>
          <w:rFonts w:hint="eastAsia"/>
          <w:b/>
          <w:bCs/>
          <w:sz w:val="24"/>
          <w:szCs w:val="24"/>
        </w:rPr>
        <w:t xml:space="preserve">  </w:t>
      </w:r>
      <w:r>
        <w:rPr>
          <w:b/>
          <w:bCs/>
          <w:sz w:val="24"/>
          <w:szCs w:val="24"/>
        </w:rPr>
        <w:t xml:space="preserve">号：</w:t>
      </w:r>
      <w:r>
        <w:rPr>
          <w:rFonts w:hint="eastAsia"/>
          <w:b/>
          <w:bCs/>
          <w:sz w:val="24"/>
          <w:szCs w:val="24"/>
        </w:rPr>
        <w:t xml:space="preserve">10520101040008432</w:t>
      </w:r>
      <w:r/>
    </w:p>
    <w:p>
      <w:pPr>
        <w:spacing w:line="440" w:lineRule="exact"/>
        <w:rPr>
          <w:b/>
          <w:sz w:val="24"/>
          <w:szCs w:val="24"/>
        </w:rPr>
      </w:pPr>
      <w:r>
        <w:rPr>
          <w:rFonts w:hint="eastAsia"/>
          <w:b/>
          <w:sz w:val="24"/>
          <w:szCs w:val="24"/>
        </w:rPr>
        <w:t xml:space="preserve">5</w:t>
      </w:r>
      <w:r>
        <w:rPr>
          <w:b/>
          <w:sz w:val="24"/>
          <w:szCs w:val="24"/>
        </w:rPr>
        <w:t xml:space="preserve">、磋商文件约束力</w:t>
      </w:r>
      <w:r/>
    </w:p>
    <w:p>
      <w:pPr>
        <w:ind w:firstLine="360"/>
        <w:spacing w:line="440" w:lineRule="exact"/>
        <w:rPr>
          <w:sz w:val="24"/>
          <w:szCs w:val="24"/>
        </w:rPr>
      </w:pPr>
      <w:r>
        <w:rPr>
          <w:rFonts w:hint="eastAsia"/>
          <w:sz w:val="24"/>
          <w:szCs w:val="24"/>
        </w:rPr>
        <w:t xml:space="preserve">5</w:t>
      </w:r>
      <w:r>
        <w:rPr>
          <w:sz w:val="24"/>
          <w:szCs w:val="24"/>
        </w:rPr>
        <w:t xml:space="preserve">.1 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6</w:t>
      </w:r>
      <w:r>
        <w:rPr>
          <w:b/>
          <w:sz w:val="24"/>
          <w:szCs w:val="24"/>
        </w:rPr>
        <w:t xml:space="preserve">、磋商采购活动的终止</w:t>
      </w:r>
      <w:r/>
    </w:p>
    <w:p>
      <w:pPr>
        <w:ind w:firstLine="360"/>
        <w:spacing w:line="440" w:lineRule="exact"/>
        <w:rPr>
          <w:sz w:val="24"/>
          <w:szCs w:val="24"/>
        </w:rPr>
      </w:pPr>
      <w:r>
        <w:rPr>
          <w:rFonts w:hint="eastAsia"/>
          <w:sz w:val="24"/>
          <w:szCs w:val="24"/>
        </w:rPr>
        <w:t xml:space="preserve">6</w:t>
      </w:r>
      <w:r>
        <w:rPr>
          <w:sz w:val="24"/>
          <w:szCs w:val="24"/>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p>
    <w:p>
      <w:pPr>
        <w:pStyle w:val="954"/>
      </w:pPr>
      <w:r/>
      <w:bookmarkStart w:id="16" w:name="_Toc6710"/>
      <w:r/>
      <w:bookmarkStart w:id="17" w:name="_Toc3132"/>
      <w:r>
        <w:t xml:space="preserve">二、磋商文件的说明</w:t>
      </w:r>
      <w:bookmarkEnd w:id="16"/>
      <w:r/>
      <w:bookmarkEnd w:id="17"/>
      <w:r/>
      <w:r/>
    </w:p>
    <w:p>
      <w:pPr>
        <w:spacing w:line="440" w:lineRule="exact"/>
        <w:rPr>
          <w:b/>
          <w:sz w:val="24"/>
          <w:szCs w:val="24"/>
        </w:rPr>
      </w:pPr>
      <w:r>
        <w:rPr>
          <w:b/>
          <w:sz w:val="24"/>
          <w:szCs w:val="24"/>
        </w:rPr>
        <w:t xml:space="preserve">1、磋商文件的构成</w:t>
      </w:r>
      <w:r/>
    </w:p>
    <w:p>
      <w:pPr>
        <w:ind w:firstLine="360"/>
        <w:spacing w:line="440" w:lineRule="exact"/>
        <w:rPr>
          <w:sz w:val="24"/>
          <w:szCs w:val="24"/>
        </w:rPr>
      </w:pPr>
      <w:r>
        <w:rPr>
          <w:sz w:val="24"/>
          <w:szCs w:val="24"/>
        </w:rPr>
        <w:t xml:space="preserve">1.1 磋商文件由下列内容组成：</w:t>
      </w:r>
      <w:r/>
    </w:p>
    <w:p>
      <w:pPr>
        <w:ind w:firstLine="840"/>
        <w:spacing w:line="440" w:lineRule="exact"/>
        <w:rPr>
          <w:sz w:val="24"/>
          <w:szCs w:val="24"/>
        </w:rPr>
      </w:pPr>
      <w:r>
        <w:rPr>
          <w:sz w:val="24"/>
          <w:szCs w:val="24"/>
        </w:rPr>
        <w:t xml:space="preserve">第一章  磋商邀请</w:t>
      </w:r>
      <w:r/>
    </w:p>
    <w:p>
      <w:pPr>
        <w:ind w:firstLine="840"/>
        <w:spacing w:line="440" w:lineRule="exact"/>
        <w:rPr>
          <w:sz w:val="24"/>
          <w:szCs w:val="24"/>
        </w:rPr>
      </w:pPr>
      <w:r>
        <w:rPr>
          <w:sz w:val="24"/>
          <w:szCs w:val="24"/>
        </w:rPr>
        <w:t xml:space="preserve">第二章  供应商须知</w:t>
      </w:r>
      <w:r/>
    </w:p>
    <w:p>
      <w:pPr>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合同</w:t>
      </w:r>
      <w:r>
        <w:rPr>
          <w:rFonts w:hint="eastAsia"/>
          <w:sz w:val="24"/>
          <w:szCs w:val="24"/>
        </w:rPr>
        <w:t xml:space="preserve">文本</w:t>
      </w:r>
      <w:r/>
    </w:p>
    <w:p>
      <w:pPr>
        <w:ind w:firstLine="840"/>
        <w:spacing w:line="440" w:lineRule="exact"/>
        <w:rPr>
          <w:sz w:val="24"/>
          <w:szCs w:val="24"/>
        </w:rPr>
      </w:pPr>
      <w:r>
        <w:rPr>
          <w:sz w:val="24"/>
          <w:szCs w:val="24"/>
        </w:rPr>
        <w:t xml:space="preserve">第四章  </w:t>
      </w:r>
      <w:r>
        <w:rPr>
          <w:rFonts w:hint="eastAsia"/>
          <w:sz w:val="24"/>
          <w:szCs w:val="24"/>
        </w:rPr>
        <w:t xml:space="preserve">采购需求</w:t>
      </w:r>
      <w:r/>
    </w:p>
    <w:p>
      <w:pPr>
        <w:ind w:firstLine="840"/>
        <w:spacing w:line="440" w:lineRule="exact"/>
        <w:rPr>
          <w:sz w:val="24"/>
          <w:szCs w:val="24"/>
        </w:rPr>
      </w:pPr>
      <w:r>
        <w:rPr>
          <w:sz w:val="24"/>
          <w:szCs w:val="24"/>
        </w:rPr>
        <w:t xml:space="preserve">第五章  </w:t>
      </w:r>
      <w:r>
        <w:rPr>
          <w:rFonts w:hint="eastAsia"/>
          <w:sz w:val="24"/>
          <w:szCs w:val="24"/>
        </w:rPr>
        <w:t xml:space="preserve">评标方法与评标标准</w:t>
      </w:r>
      <w:r/>
    </w:p>
    <w:p>
      <w:pPr>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磋商响应文件格式</w:t>
      </w:r>
      <w:r/>
    </w:p>
    <w:p>
      <w:pPr>
        <w:ind w:firstLine="360"/>
        <w:spacing w:line="440" w:lineRule="exact"/>
        <w:rPr>
          <w:sz w:val="24"/>
          <w:szCs w:val="24"/>
        </w:rPr>
      </w:pPr>
      <w:r>
        <w:rPr>
          <w:sz w:val="24"/>
          <w:szCs w:val="24"/>
        </w:rPr>
        <w:t xml:space="preserve">1.2 请仔细检查磋商文件是否齐全，如有缺漏，请立即与代理机构联系解决。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p>
    <w:p>
      <w:pPr>
        <w:ind w:firstLine="360"/>
        <w:spacing w:line="440" w:lineRule="exact"/>
        <w:rPr>
          <w:sz w:val="24"/>
          <w:szCs w:val="24"/>
        </w:rPr>
      </w:pPr>
      <w:r>
        <w:rPr>
          <w:rFonts w:hint="eastAsia"/>
          <w:sz w:val="24"/>
          <w:szCs w:val="24"/>
        </w:rPr>
        <w:t xml:space="preserve">1.4 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p>
    <w:p>
      <w:pPr>
        <w:spacing w:line="440" w:lineRule="exact"/>
        <w:rPr>
          <w:b/>
          <w:sz w:val="24"/>
          <w:szCs w:val="24"/>
        </w:rPr>
      </w:pPr>
      <w:r>
        <w:rPr>
          <w:b/>
          <w:sz w:val="24"/>
          <w:szCs w:val="24"/>
        </w:rPr>
        <w:t xml:space="preserve">2、磋商文件的澄清、修改</w:t>
      </w:r>
      <w:r/>
    </w:p>
    <w:p>
      <w:pPr>
        <w:ind w:firstLine="360"/>
        <w:spacing w:line="440" w:lineRule="exact"/>
        <w:rPr>
          <w:b/>
          <w:sz w:val="24"/>
          <w:szCs w:val="24"/>
        </w:rPr>
      </w:pPr>
      <w:r>
        <w:rPr>
          <w:sz w:val="24"/>
          <w:szCs w:val="24"/>
        </w:rPr>
        <w:t xml:space="preserve">2.1 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rPr>
      </w:pPr>
      <w:r>
        <w:rPr>
          <w:rFonts w:hint="eastAsia"/>
          <w:sz w:val="24"/>
          <w:szCs w:val="24"/>
        </w:rPr>
        <w:t xml:space="preserve">2.2 代理机构有权按照法定的要求顺延截止时间和开标时间。</w:t>
      </w:r>
      <w:r/>
    </w:p>
    <w:p>
      <w:pPr>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代理机构一旦对磋商文件作出了澄清、修改，即刻发生效力，有关澄清或者修改的内容作为磋商文件的组成部分，对所有磋商文件收受人均具有约束力。</w:t>
      </w:r>
      <w:r/>
    </w:p>
    <w:p>
      <w:pPr>
        <w:ind w:firstLine="360"/>
        <w:spacing w:line="440" w:lineRule="exact"/>
        <w:rPr>
          <w:sz w:val="24"/>
          <w:szCs w:val="24"/>
        </w:rPr>
      </w:pPr>
      <w:r>
        <w:rPr>
          <w:sz w:val="24"/>
          <w:szCs w:val="24"/>
        </w:rPr>
      </w:r>
      <w:r/>
    </w:p>
    <w:p>
      <w:pPr>
        <w:pStyle w:val="954"/>
      </w:pPr>
      <w:r/>
      <w:bookmarkStart w:id="18" w:name="_Toc17725"/>
      <w:r/>
      <w:bookmarkStart w:id="19" w:name="_Toc27161"/>
      <w:r>
        <w:t xml:space="preserve">三、磋商响应文件的编制</w:t>
      </w:r>
      <w:bookmarkEnd w:id="18"/>
      <w:r/>
      <w:bookmarkEnd w:id="19"/>
      <w:r/>
      <w:r/>
    </w:p>
    <w:p>
      <w:pPr>
        <w:spacing w:line="440" w:lineRule="exact"/>
        <w:rPr>
          <w:b/>
          <w:sz w:val="24"/>
          <w:szCs w:val="24"/>
        </w:rPr>
      </w:pPr>
      <w:r/>
      <w:bookmarkStart w:id="20" w:name="_Toc462564073"/>
      <w:r/>
      <w:bookmarkStart w:id="21" w:name="_Toc513029214"/>
      <w:r/>
      <w:bookmarkStart w:id="22" w:name="_Toc20823286"/>
      <w:r/>
      <w:bookmarkStart w:id="23" w:name="_Toc16938530"/>
      <w:r>
        <w:rPr>
          <w:rFonts w:hint="eastAsia"/>
          <w:b/>
          <w:sz w:val="24"/>
          <w:szCs w:val="24"/>
        </w:rPr>
        <w:t xml:space="preserve">1、</w:t>
      </w:r>
      <w:r>
        <w:rPr>
          <w:b/>
          <w:sz w:val="24"/>
          <w:szCs w:val="24"/>
        </w:rPr>
        <w:t xml:space="preserve">响应</w:t>
      </w:r>
      <w:r>
        <w:rPr>
          <w:rFonts w:hint="eastAsia"/>
          <w:b/>
          <w:sz w:val="24"/>
          <w:szCs w:val="24"/>
        </w:rPr>
        <w:t xml:space="preserve">文件的语言及度量衡单位</w:t>
      </w:r>
      <w:bookmarkEnd w:id="20"/>
      <w:r/>
      <w:bookmarkEnd w:id="21"/>
      <w:r/>
      <w:bookmarkEnd w:id="22"/>
      <w:r/>
      <w:bookmarkEnd w:id="23"/>
      <w:r/>
      <w:r/>
    </w:p>
    <w:p>
      <w:pPr>
        <w:ind w:firstLine="360"/>
        <w:spacing w:line="440" w:lineRule="exact"/>
        <w:rPr>
          <w:sz w:val="24"/>
          <w:szCs w:val="24"/>
        </w:rPr>
      </w:pPr>
      <w:r>
        <w:rPr>
          <w:rFonts w:hint="eastAsia"/>
          <w:sz w:val="24"/>
          <w:szCs w:val="24"/>
        </w:rPr>
        <w:t xml:space="preserve">1.1 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p>
    <w:p>
      <w:pPr>
        <w:ind w:firstLine="360"/>
        <w:spacing w:line="440" w:lineRule="exact"/>
        <w:rPr>
          <w:sz w:val="24"/>
          <w:szCs w:val="24"/>
        </w:rPr>
      </w:pPr>
      <w:r>
        <w:rPr>
          <w:rFonts w:hint="eastAsia"/>
          <w:sz w:val="24"/>
          <w:szCs w:val="24"/>
        </w:rPr>
        <w:t xml:space="preserve">1.2 除另有规定外，响应文件所使用的度量衡单位，均须采用国家法定计量单位。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p>
    <w:p>
      <w:pPr>
        <w:ind w:firstLine="360"/>
        <w:spacing w:line="440" w:lineRule="exact"/>
        <w:rPr>
          <w:sz w:val="24"/>
          <w:szCs w:val="24"/>
        </w:rPr>
      </w:pPr>
      <w:r>
        <w:rPr>
          <w:rFonts w:hint="eastAsia"/>
          <w:sz w:val="24"/>
          <w:szCs w:val="24"/>
        </w:rPr>
        <w:t xml:space="preserve">2.1 供应商编写的响应文件应包括资格证明文件、磋商响应函、报价一览表、投入费用明细表、项目服务要求响应及偏离表、商务条件响应及偏离表、人员配置表、项目实施方案、业绩一览表等部分。</w:t>
      </w:r>
      <w:r/>
    </w:p>
    <w:p>
      <w:pPr>
        <w:ind w:firstLine="361"/>
        <w:spacing w:line="440" w:lineRule="exact"/>
        <w:rPr>
          <w:b/>
          <w:bCs/>
          <w:sz w:val="24"/>
          <w:szCs w:val="24"/>
        </w:rPr>
      </w:pPr>
      <w:r>
        <w:rPr>
          <w:rFonts w:hint="eastAsia"/>
          <w:b/>
          <w:bCs/>
          <w:sz w:val="24"/>
          <w:szCs w:val="24"/>
        </w:rPr>
        <w:t xml:space="preserve">2.2 如标书制作工具中格式和内容与指定媒体发布的磋商文件不一致，请以指定媒体发布的磋商文件为准。</w:t>
      </w:r>
      <w:r/>
    </w:p>
    <w:p>
      <w:pPr>
        <w:spacing w:line="440" w:lineRule="exact"/>
        <w:rPr>
          <w:b/>
          <w:sz w:val="24"/>
          <w:szCs w:val="24"/>
        </w:rPr>
      </w:pPr>
      <w:r>
        <w:rPr>
          <w:rFonts w:hint="eastAsia"/>
          <w:b/>
          <w:sz w:val="24"/>
          <w:szCs w:val="24"/>
        </w:rPr>
        <w:t xml:space="preserve">3、证明供应商及报价标的符合磋商文件规定的文件</w:t>
      </w:r>
      <w:r/>
    </w:p>
    <w:p>
      <w:pPr>
        <w:ind w:firstLine="360"/>
        <w:spacing w:line="440" w:lineRule="exact"/>
        <w:rPr>
          <w:sz w:val="24"/>
          <w:szCs w:val="24"/>
        </w:rPr>
      </w:pPr>
      <w:r>
        <w:rPr>
          <w:rFonts w:hint="eastAsia"/>
          <w:sz w:val="24"/>
          <w:szCs w:val="24"/>
        </w:rPr>
        <w:t xml:space="preserve">3.1 供应商应按照磋商文件要求提交证明文件，证明其及报价标的符合磋商文件规定。</w:t>
      </w:r>
      <w:r/>
    </w:p>
    <w:p>
      <w:pPr>
        <w:ind w:firstLine="360"/>
        <w:spacing w:line="440" w:lineRule="exact"/>
        <w:rPr>
          <w:sz w:val="24"/>
          <w:szCs w:val="24"/>
        </w:rPr>
      </w:pPr>
      <w:r>
        <w:rPr>
          <w:rFonts w:hint="eastAsia"/>
          <w:sz w:val="24"/>
          <w:szCs w:val="24"/>
        </w:rPr>
        <w:t xml:space="preserve">3.2 磋商文件对证明文件无明确形式要求的，证明文件可以以文字资料、图纸和数据等形式提交。</w:t>
      </w:r>
      <w:r/>
    </w:p>
    <w:p>
      <w:pPr>
        <w:spacing w:line="440" w:lineRule="exact"/>
        <w:rPr>
          <w:b/>
          <w:sz w:val="24"/>
          <w:szCs w:val="24"/>
        </w:rPr>
      </w:pPr>
      <w:r>
        <w:rPr>
          <w:rFonts w:hint="eastAsia"/>
          <w:b/>
          <w:sz w:val="24"/>
          <w:szCs w:val="24"/>
        </w:rPr>
        <w:t xml:space="preserve">4、磋商响应函、报价一览表</w:t>
      </w:r>
      <w:r/>
    </w:p>
    <w:p>
      <w:pPr>
        <w:ind w:firstLine="360"/>
        <w:spacing w:line="440" w:lineRule="exact"/>
        <w:rPr>
          <w:sz w:val="24"/>
          <w:szCs w:val="24"/>
        </w:rPr>
      </w:pPr>
      <w:r>
        <w:rPr>
          <w:rFonts w:hint="eastAsia"/>
          <w:sz w:val="24"/>
          <w:szCs w:val="24"/>
        </w:rPr>
        <w:t xml:space="preserve">4.1 供应商应按照磋商文件中提供的格式完整、正确填写磋商响应函、报价一览表。</w:t>
      </w:r>
      <w:r/>
    </w:p>
    <w:p>
      <w:pPr>
        <w:spacing w:line="440" w:lineRule="exact"/>
        <w:rPr>
          <w:b/>
          <w:sz w:val="24"/>
          <w:szCs w:val="24"/>
        </w:rPr>
      </w:pPr>
      <w:r>
        <w:rPr>
          <w:rFonts w:hint="eastAsia"/>
          <w:b/>
          <w:sz w:val="24"/>
          <w:szCs w:val="24"/>
        </w:rPr>
        <w:t xml:space="preserve">5、投入费用明细表</w:t>
      </w:r>
      <w:r/>
    </w:p>
    <w:p>
      <w:pPr>
        <w:ind w:firstLine="360"/>
        <w:spacing w:line="440" w:lineRule="exact"/>
        <w:rPr>
          <w:sz w:val="24"/>
          <w:szCs w:val="24"/>
        </w:rPr>
      </w:pPr>
      <w:r>
        <w:rPr>
          <w:rFonts w:hint="eastAsia"/>
          <w:sz w:val="24"/>
          <w:szCs w:val="24"/>
        </w:rPr>
        <w:t xml:space="preserve">5.1 供应商应按照磋商文件规定格式填报投入费用明细表。</w:t>
      </w:r>
      <w:r/>
    </w:p>
    <w:p>
      <w:pPr>
        <w:ind w:firstLine="360"/>
        <w:spacing w:line="440" w:lineRule="exact"/>
        <w:rPr>
          <w:bCs/>
          <w:sz w:val="24"/>
          <w:szCs w:val="21"/>
        </w:rPr>
      </w:pPr>
      <w:r>
        <w:rPr>
          <w:rFonts w:hint="eastAsia"/>
          <w:sz w:val="24"/>
          <w:szCs w:val="24"/>
        </w:rPr>
        <w:t xml:space="preserve">5.2 </w:t>
      </w:r>
      <w:r>
        <w:rPr>
          <w:rFonts w:hint="eastAsia"/>
          <w:bCs/>
          <w:sz w:val="24"/>
          <w:szCs w:val="21"/>
        </w:rPr>
        <w:t xml:space="preserve">报价货币：</w:t>
      </w:r>
      <w:r>
        <w:rPr>
          <w:rFonts w:hint="eastAsia"/>
          <w:sz w:val="24"/>
          <w:szCs w:val="24"/>
        </w:rPr>
        <w:t xml:space="preserve">响应文件中的单价和总价无特殊规定的采用人民币报价，以元为单位标注。磋商文件中另有规定的</w:t>
      </w:r>
      <w:r>
        <w:rPr>
          <w:rFonts w:hint="eastAsia"/>
          <w:sz w:val="24"/>
          <w:szCs w:val="21"/>
        </w:rPr>
        <w:t xml:space="preserve">按规定执行。</w:t>
      </w:r>
      <w:r/>
    </w:p>
    <w:p>
      <w:pPr>
        <w:spacing w:line="440" w:lineRule="exact"/>
        <w:rPr>
          <w:b/>
          <w:sz w:val="24"/>
          <w:szCs w:val="24"/>
        </w:rPr>
      </w:pPr>
      <w:r/>
      <w:bookmarkStart w:id="24" w:name="_Hlk155763835"/>
      <w:r>
        <w:rPr>
          <w:rFonts w:hint="eastAsia"/>
          <w:b/>
          <w:sz w:val="24"/>
          <w:szCs w:val="24"/>
        </w:rPr>
        <w:t xml:space="preserve">6、项目服务要求响应及偏离表、商务条件响应及偏离表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服务</w:t>
      </w:r>
      <w:r>
        <w:rPr>
          <w:rFonts w:hint="eastAsia"/>
          <w:sz w:val="24"/>
          <w:szCs w:val="24"/>
          <w:lang w:val="zh-CN"/>
        </w:rPr>
        <w:t xml:space="preserve">要求与商务要求逐项作出响应或偏离，并说明原因。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24"/>
      <w:r/>
      <w:r/>
    </w:p>
    <w:p>
      <w:pPr>
        <w:spacing w:line="440" w:lineRule="exact"/>
        <w:rPr>
          <w:b/>
          <w:sz w:val="24"/>
          <w:szCs w:val="24"/>
        </w:rPr>
      </w:pPr>
      <w:r>
        <w:rPr>
          <w:rFonts w:hint="eastAsia"/>
          <w:b/>
          <w:sz w:val="24"/>
          <w:szCs w:val="24"/>
        </w:rPr>
        <w:t xml:space="preserve">7、人员配置、项目实施方案、业绩情况</w:t>
      </w:r>
      <w:r/>
    </w:p>
    <w:p>
      <w:pPr>
        <w:ind w:firstLine="360"/>
        <w:spacing w:line="440" w:lineRule="exact"/>
        <w:rPr>
          <w:sz w:val="24"/>
          <w:szCs w:val="24"/>
        </w:rPr>
      </w:pPr>
      <w:r>
        <w:rPr>
          <w:rFonts w:hint="eastAsia"/>
          <w:sz w:val="24"/>
          <w:szCs w:val="24"/>
        </w:rPr>
        <w:t xml:space="preserve">7.1 供应商需根据磋商文件要求提供有关人员配置及项目实施方案，如人员配置情况、</w:t>
      </w:r>
      <w:r>
        <w:rPr>
          <w:bCs/>
          <w:sz w:val="24"/>
          <w:szCs w:val="24"/>
        </w:rPr>
        <w:t xml:space="preserve">对项目需求的理解掌握</w:t>
      </w:r>
      <w:r>
        <w:rPr>
          <w:rFonts w:hint="eastAsia"/>
          <w:sz w:val="24"/>
          <w:szCs w:val="24"/>
        </w:rPr>
        <w:t xml:space="preserve">、</w:t>
      </w:r>
      <w:r>
        <w:rPr>
          <w:bCs/>
          <w:sz w:val="24"/>
          <w:szCs w:val="24"/>
        </w:rPr>
        <w:t xml:space="preserve">项目重难点分析</w:t>
      </w:r>
      <w:r>
        <w:rPr>
          <w:rFonts w:hint="eastAsia"/>
          <w:sz w:val="24"/>
          <w:szCs w:val="24"/>
        </w:rPr>
        <w:t xml:space="preserve">、</w:t>
      </w:r>
      <w:r>
        <w:rPr>
          <w:bCs/>
          <w:sz w:val="24"/>
          <w:szCs w:val="24"/>
        </w:rPr>
        <w:t xml:space="preserve">进度计划安排</w:t>
      </w:r>
      <w:r>
        <w:rPr>
          <w:rFonts w:hint="eastAsia"/>
          <w:bCs/>
          <w:sz w:val="24"/>
          <w:szCs w:val="24"/>
        </w:rPr>
        <w:t xml:space="preserve">、</w:t>
      </w:r>
      <w:r>
        <w:rPr>
          <w:bCs/>
          <w:sz w:val="24"/>
          <w:szCs w:val="24"/>
          <w:lang w:val="zh-CN"/>
        </w:rPr>
        <w:t xml:space="preserve">质量保证措施</w:t>
      </w:r>
      <w:r>
        <w:rPr>
          <w:rFonts w:hint="eastAsia"/>
          <w:sz w:val="24"/>
          <w:szCs w:val="22"/>
        </w:rPr>
        <w:t xml:space="preserve">、服务保障措施</w:t>
      </w:r>
      <w:r>
        <w:rPr>
          <w:rFonts w:hint="eastAsia"/>
          <w:sz w:val="24"/>
          <w:szCs w:val="24"/>
        </w:rPr>
        <w:t xml:space="preserve">等。</w:t>
      </w:r>
      <w:r/>
    </w:p>
    <w:p>
      <w:pPr>
        <w:ind w:firstLine="360"/>
        <w:spacing w:line="440" w:lineRule="exact"/>
        <w:rPr>
          <w:sz w:val="24"/>
          <w:szCs w:val="24"/>
        </w:rPr>
      </w:pPr>
      <w:r>
        <w:rPr>
          <w:rFonts w:hint="eastAsia"/>
          <w:sz w:val="24"/>
          <w:szCs w:val="24"/>
        </w:rPr>
        <w:t xml:space="preserve">7.2 供应商需根据磋商文件要求提供实施的</w:t>
      </w:r>
      <w:r>
        <w:rPr>
          <w:rFonts w:hint="eastAsia"/>
          <w:sz w:val="24"/>
        </w:rPr>
        <w:t xml:space="preserve">同类</w:t>
      </w:r>
      <w:r>
        <w:rPr>
          <w:rFonts w:hint="eastAsia" w:cs="宋体"/>
          <w:bCs/>
          <w:sz w:val="24"/>
          <w:szCs w:val="24"/>
        </w:rPr>
        <w:t xml:space="preserve">项目</w:t>
      </w:r>
      <w:r>
        <w:rPr>
          <w:rFonts w:hint="eastAsia"/>
          <w:sz w:val="24"/>
          <w:szCs w:val="24"/>
        </w:rPr>
        <w:t xml:space="preserve">业绩情况。</w:t>
      </w:r>
      <w:bookmarkStart w:id="25" w:name="_Toc49090510"/>
      <w:r/>
      <w:bookmarkStart w:id="26" w:name="_Toc14577359"/>
      <w:r/>
      <w:bookmarkEnd w:id="25"/>
      <w:r/>
      <w:bookmarkEnd w:id="26"/>
      <w:r/>
      <w:r/>
    </w:p>
    <w:p>
      <w:pPr>
        <w:spacing w:line="440" w:lineRule="exact"/>
        <w:rPr>
          <w:b/>
          <w:sz w:val="24"/>
          <w:szCs w:val="24"/>
        </w:rPr>
      </w:pPr>
      <w:r>
        <w:rPr>
          <w:rFonts w:hint="eastAsia"/>
          <w:b/>
          <w:sz w:val="24"/>
          <w:szCs w:val="24"/>
        </w:rPr>
        <w:t xml:space="preserve">8、其他</w:t>
      </w:r>
      <w:r/>
    </w:p>
    <w:p>
      <w:pPr>
        <w:ind w:firstLine="360"/>
        <w:spacing w:line="440" w:lineRule="exact"/>
        <w:rPr>
          <w:sz w:val="24"/>
          <w:szCs w:val="24"/>
        </w:rPr>
      </w:pPr>
      <w:r>
        <w:rPr>
          <w:rFonts w:hint="eastAsia"/>
          <w:sz w:val="24"/>
          <w:szCs w:val="24"/>
        </w:rPr>
        <w:t xml:space="preserve">8.1 供应商需根据磋商文件要求提供的其他材料。</w:t>
      </w:r>
      <w:r/>
    </w:p>
    <w:p>
      <w:pPr>
        <w:spacing w:line="440" w:lineRule="exact"/>
        <w:rPr>
          <w:b/>
          <w:sz w:val="24"/>
          <w:szCs w:val="24"/>
        </w:rPr>
      </w:pPr>
      <w:r/>
      <w:bookmarkStart w:id="27" w:name="_Toc49090511"/>
      <w:r/>
      <w:bookmarkStart w:id="28" w:name="_Toc14577360"/>
      <w:r>
        <w:rPr>
          <w:rFonts w:hint="eastAsia"/>
          <w:b/>
          <w:sz w:val="24"/>
          <w:szCs w:val="24"/>
        </w:rPr>
        <w:t xml:space="preserve">9</w:t>
      </w:r>
      <w:r>
        <w:rPr>
          <w:b/>
          <w:sz w:val="24"/>
          <w:szCs w:val="24"/>
        </w:rPr>
        <w:t xml:space="preserve">、磋商有效期</w:t>
      </w:r>
      <w:r/>
    </w:p>
    <w:p>
      <w:pPr>
        <w:ind w:firstLine="360"/>
        <w:spacing w:line="440" w:lineRule="exact"/>
        <w:rPr>
          <w:sz w:val="24"/>
          <w:szCs w:val="24"/>
        </w:rPr>
      </w:pPr>
      <w:r>
        <w:rPr>
          <w:rFonts w:hint="eastAsia"/>
          <w:sz w:val="24"/>
          <w:szCs w:val="24"/>
        </w:rPr>
        <w:t xml:space="preserve">9</w:t>
      </w:r>
      <w:r>
        <w:rPr>
          <w:sz w:val="24"/>
          <w:szCs w:val="24"/>
        </w:rPr>
        <w:t xml:space="preserve">.1 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六十（60）天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27"/>
      <w:r/>
      <w:bookmarkEnd w:id="28"/>
      <w:r/>
      <w:r/>
    </w:p>
    <w:p>
      <w:pPr>
        <w:spacing w:line="440" w:lineRule="exact"/>
        <w:rPr>
          <w:b/>
          <w:sz w:val="24"/>
          <w:szCs w:val="24"/>
        </w:rPr>
      </w:pPr>
      <w:r>
        <w:rPr>
          <w:rFonts w:hint="eastAsia"/>
          <w:b/>
          <w:sz w:val="24"/>
          <w:szCs w:val="24"/>
        </w:rPr>
        <w:t xml:space="preserve">10、磋商有效期的延长</w:t>
      </w:r>
      <w:r/>
    </w:p>
    <w:p>
      <w:pPr>
        <w:ind w:firstLine="360"/>
        <w:spacing w:line="440" w:lineRule="exact"/>
        <w:rPr>
          <w:sz w:val="24"/>
          <w:szCs w:val="24"/>
        </w:rPr>
      </w:pPr>
      <w:r>
        <w:rPr>
          <w:rFonts w:hint="eastAsia"/>
          <w:sz w:val="24"/>
          <w:szCs w:val="24"/>
        </w:rPr>
        <w:t xml:space="preserve">10.1 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p>
    <w:p>
      <w:pPr>
        <w:ind w:firstLine="360"/>
        <w:spacing w:line="440" w:lineRule="exact"/>
        <w:rPr>
          <w:sz w:val="24"/>
          <w:szCs w:val="24"/>
        </w:rPr>
      </w:pPr>
      <w:r>
        <w:rPr>
          <w:sz w:val="24"/>
          <w:szCs w:val="24"/>
        </w:rPr>
      </w:r>
      <w:r/>
    </w:p>
    <w:p>
      <w:pPr>
        <w:pStyle w:val="954"/>
      </w:pPr>
      <w:r/>
      <w:bookmarkStart w:id="29" w:name="_Toc1377"/>
      <w:r/>
      <w:bookmarkStart w:id="30" w:name="_Toc9742"/>
      <w:r/>
      <w:bookmarkStart w:id="31" w:name="_Toc489218441"/>
      <w:r>
        <w:t xml:space="preserve">四、磋商响应文件的提交</w:t>
      </w:r>
      <w:bookmarkEnd w:id="29"/>
      <w:r/>
      <w:bookmarkEnd w:id="30"/>
      <w:r/>
      <w:r/>
    </w:p>
    <w:p>
      <w:pPr>
        <w:spacing w:line="440" w:lineRule="exact"/>
        <w:rPr>
          <w:b/>
          <w:sz w:val="24"/>
          <w:szCs w:val="24"/>
        </w:rPr>
      </w:pPr>
      <w:r>
        <w:rPr>
          <w:b/>
          <w:sz w:val="24"/>
          <w:szCs w:val="24"/>
        </w:rPr>
        <w:t xml:space="preserve">1、响应文件的提交</w:t>
      </w:r>
      <w:r/>
    </w:p>
    <w:p>
      <w:pPr>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p>
    <w:p>
      <w:pPr>
        <w:spacing w:line="440" w:lineRule="exact"/>
        <w:rPr>
          <w:b/>
          <w:sz w:val="24"/>
          <w:szCs w:val="24"/>
        </w:rPr>
      </w:pPr>
      <w:r>
        <w:rPr>
          <w:b/>
          <w:sz w:val="24"/>
          <w:szCs w:val="24"/>
        </w:rPr>
        <w:t xml:space="preserve">2、响应文件提交截止时间</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32" w:name="_Toc513029229"/>
      <w:r/>
      <w:bookmarkStart w:id="33" w:name="_Toc158042193"/>
      <w:r/>
      <w:bookmarkStart w:id="34" w:name="_Toc120614218"/>
      <w:r/>
      <w:bookmarkStart w:id="35" w:name="_Toc16938545"/>
      <w:r/>
      <w:bookmarkStart w:id="36" w:name="_Toc20823301"/>
      <w:r>
        <w:rPr>
          <w:rFonts w:hint="eastAsia"/>
          <w:sz w:val="24"/>
          <w:szCs w:val="24"/>
        </w:rPr>
        <w:t xml:space="preserve">五、</w:t>
      </w:r>
      <w:bookmarkEnd w:id="32"/>
      <w:r/>
      <w:bookmarkEnd w:id="33"/>
      <w:r/>
      <w:bookmarkEnd w:id="34"/>
      <w:r/>
      <w:bookmarkEnd w:id="35"/>
      <w:r/>
      <w:bookmarkEnd w:id="36"/>
      <w:r>
        <w:rPr>
          <w:rFonts w:hint="eastAsia"/>
          <w:sz w:val="24"/>
          <w:szCs w:val="24"/>
        </w:rPr>
        <w:t xml:space="preserve">磋商与评审”第5.1.2条规定做无效报价处理。</w:t>
      </w:r>
      <w:r/>
    </w:p>
    <w:p>
      <w:pPr>
        <w:ind w:firstLine="360"/>
        <w:spacing w:line="440" w:lineRule="exact"/>
        <w:rPr>
          <w:bCs/>
          <w:sz w:val="24"/>
          <w:szCs w:val="21"/>
        </w:rPr>
      </w:pPr>
      <w:r>
        <w:rPr>
          <w:rFonts w:hint="eastAsia"/>
          <w:sz w:val="24"/>
          <w:szCs w:val="24"/>
        </w:rPr>
        <w:t xml:space="preserve">2.2 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p>
    <w:p>
      <w:pPr>
        <w:spacing w:line="440" w:lineRule="exact"/>
        <w:rPr>
          <w:b/>
          <w:sz w:val="24"/>
          <w:szCs w:val="24"/>
        </w:rPr>
      </w:pPr>
      <w:r/>
      <w:bookmarkStart w:id="37" w:name="_Toc20823299"/>
      <w:r/>
      <w:bookmarkStart w:id="38" w:name="_Toc513029227"/>
      <w:r/>
      <w:bookmarkStart w:id="39" w:name="_Toc16938543"/>
      <w:r>
        <w:rPr>
          <w:rFonts w:hint="eastAsia"/>
          <w:b/>
          <w:sz w:val="24"/>
          <w:szCs w:val="24"/>
        </w:rPr>
        <w:t xml:space="preserve">3、</w:t>
      </w:r>
      <w:r>
        <w:rPr>
          <w:b/>
          <w:sz w:val="24"/>
          <w:szCs w:val="24"/>
        </w:rPr>
        <w:t xml:space="preserve">响应</w:t>
      </w:r>
      <w:r>
        <w:rPr>
          <w:rFonts w:hint="eastAsia"/>
          <w:b/>
          <w:sz w:val="24"/>
          <w:szCs w:val="24"/>
        </w:rPr>
        <w:t xml:space="preserve">文件</w:t>
      </w:r>
      <w:bookmarkEnd w:id="37"/>
      <w:r/>
      <w:bookmarkEnd w:id="38"/>
      <w:r/>
      <w:bookmarkEnd w:id="39"/>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代理机构拒绝接收在其规定的</w:t>
      </w:r>
      <w:r>
        <w:rPr>
          <w:sz w:val="24"/>
          <w:szCs w:val="24"/>
        </w:rPr>
        <w:t xml:space="preserve">响应文件提交截止时间</w:t>
      </w:r>
      <w:r>
        <w:rPr>
          <w:rFonts w:hint="eastAsia"/>
          <w:sz w:val="24"/>
          <w:szCs w:val="24"/>
        </w:rPr>
        <w:t xml:space="preserve">后上传的任何响应文件。</w:t>
      </w:r>
      <w:r/>
    </w:p>
    <w:p>
      <w:pPr>
        <w:spacing w:line="440" w:lineRule="exact"/>
        <w:rPr>
          <w:b/>
          <w:sz w:val="24"/>
          <w:szCs w:val="24"/>
        </w:rPr>
      </w:pPr>
      <w:r/>
      <w:bookmarkStart w:id="40" w:name="_Toc20823300"/>
      <w:r/>
      <w:bookmarkStart w:id="41" w:name="_Toc16938544"/>
      <w:r/>
      <w:bookmarkStart w:id="42" w:name="_Toc513029228"/>
      <w:r>
        <w:rPr>
          <w:rFonts w:hint="eastAsia"/>
          <w:b/>
          <w:sz w:val="24"/>
          <w:szCs w:val="24"/>
        </w:rPr>
        <w:t xml:space="preserve">4、</w:t>
      </w:r>
      <w:r>
        <w:rPr>
          <w:b/>
          <w:sz w:val="24"/>
          <w:szCs w:val="24"/>
        </w:rPr>
        <w:t xml:space="preserve">响应</w:t>
      </w:r>
      <w:r>
        <w:rPr>
          <w:rFonts w:hint="eastAsia"/>
          <w:b/>
          <w:sz w:val="24"/>
          <w:szCs w:val="24"/>
        </w:rPr>
        <w:t xml:space="preserve">文件的撤回和修改</w:t>
      </w:r>
      <w:bookmarkEnd w:id="40"/>
      <w:r/>
      <w:bookmarkEnd w:id="41"/>
      <w:r/>
      <w:bookmarkEnd w:id="42"/>
      <w:r/>
      <w:r/>
    </w:p>
    <w:p>
      <w:pPr>
        <w:ind w:firstLine="360"/>
        <w:spacing w:line="440" w:lineRule="exact"/>
        <w:rPr>
          <w:sz w:val="24"/>
          <w:szCs w:val="24"/>
        </w:rPr>
      </w:pPr>
      <w:r>
        <w:rPr>
          <w:rFonts w:hint="eastAsia"/>
          <w:sz w:val="24"/>
          <w:szCs w:val="24"/>
        </w:rPr>
        <w:t xml:space="preserve">4.1 响应文件的撤回</w:t>
      </w:r>
      <w:r/>
    </w:p>
    <w:p>
      <w:pPr>
        <w:ind w:firstLine="600"/>
        <w:spacing w:line="440" w:lineRule="exact"/>
        <w:rPr>
          <w:sz w:val="24"/>
          <w:szCs w:val="24"/>
        </w:rPr>
      </w:pPr>
      <w:r>
        <w:rPr>
          <w:rFonts w:hint="eastAsia"/>
          <w:sz w:val="24"/>
          <w:szCs w:val="24"/>
        </w:rPr>
        <w:t xml:space="preserve">4.1.1 电子响应文件的撤回</w:t>
      </w:r>
      <w:r/>
    </w:p>
    <w:p>
      <w:pPr>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p>
    <w:p>
      <w:pPr>
        <w:ind w:firstLine="602"/>
        <w:spacing w:line="440" w:lineRule="exact"/>
        <w:rPr>
          <w:b/>
          <w:bCs/>
          <w:sz w:val="24"/>
          <w:szCs w:val="24"/>
        </w:rPr>
      </w:pPr>
      <w:r>
        <w:rPr>
          <w:rFonts w:hint="eastAsia"/>
          <w:b/>
          <w:bCs/>
          <w:sz w:val="24"/>
          <w:szCs w:val="24"/>
        </w:rPr>
        <w:t xml:space="preserve">4.1.2 供应商撤回电子响应文件，则认为其不再参与本项目投标活动。</w:t>
      </w:r>
      <w:r/>
    </w:p>
    <w:p>
      <w:pPr>
        <w:ind w:firstLine="360"/>
        <w:spacing w:line="440" w:lineRule="exact"/>
        <w:rPr>
          <w:sz w:val="24"/>
          <w:szCs w:val="24"/>
        </w:rPr>
      </w:pPr>
      <w:r>
        <w:rPr>
          <w:rFonts w:hint="eastAsia"/>
          <w:sz w:val="24"/>
          <w:szCs w:val="24"/>
        </w:rPr>
        <w:t xml:space="preserve">4.2 响应文件的修改</w:t>
      </w:r>
      <w:r/>
    </w:p>
    <w:p>
      <w:pPr>
        <w:ind w:firstLine="600"/>
        <w:spacing w:line="440" w:lineRule="exact"/>
        <w:rPr>
          <w:sz w:val="24"/>
          <w:szCs w:val="24"/>
        </w:rPr>
      </w:pPr>
      <w:r>
        <w:rPr>
          <w:rFonts w:hint="eastAsia"/>
          <w:sz w:val="24"/>
          <w:szCs w:val="24"/>
        </w:rPr>
        <w:t xml:space="preserve">4.2.1 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p>
    <w:p>
      <w:pPr>
        <w:ind w:firstLine="600"/>
        <w:spacing w:line="440" w:lineRule="exact"/>
        <w:rPr>
          <w:sz w:val="24"/>
          <w:szCs w:val="24"/>
        </w:rPr>
      </w:pPr>
      <w:r>
        <w:rPr>
          <w:rFonts w:hint="eastAsia"/>
          <w:sz w:val="24"/>
          <w:szCs w:val="24"/>
        </w:rPr>
        <w:t xml:space="preserve">4.2.2 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p>
    <w:p>
      <w:pPr>
        <w:ind w:firstLine="360"/>
        <w:spacing w:line="440" w:lineRule="exact"/>
        <w:rPr>
          <w:sz w:val="24"/>
          <w:szCs w:val="24"/>
        </w:rPr>
      </w:pPr>
      <w:r>
        <w:rPr>
          <w:rFonts w:hint="eastAsia"/>
          <w:sz w:val="24"/>
          <w:szCs w:val="24"/>
        </w:rPr>
        <w:t xml:space="preserve">4.3 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p>
    <w:p>
      <w:pPr>
        <w:pStyle w:val="954"/>
      </w:pPr>
      <w:r/>
      <w:bookmarkStart w:id="43" w:name="_Toc7047"/>
      <w:r/>
      <w:bookmarkStart w:id="44" w:name="_Toc7727"/>
      <w:r>
        <w:t xml:space="preserve">五、磋商与评审</w:t>
      </w:r>
      <w:bookmarkEnd w:id="43"/>
      <w:r/>
      <w:bookmarkEnd w:id="44"/>
      <w:r/>
      <w:r/>
    </w:p>
    <w:p>
      <w:pPr>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p>
    <w:p>
      <w:pPr>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p>
    <w:p>
      <w:pPr>
        <w:ind w:firstLine="360"/>
        <w:spacing w:line="440" w:lineRule="exact"/>
        <w:rPr>
          <w:sz w:val="24"/>
          <w:szCs w:val="24"/>
        </w:rPr>
      </w:pPr>
      <w:r>
        <w:rPr>
          <w:rFonts w:hint="eastAsia"/>
          <w:sz w:val="24"/>
          <w:szCs w:val="24"/>
        </w:rPr>
        <w:t xml:space="preserve">1.2 </w:t>
      </w:r>
      <w:r>
        <w:rPr>
          <w:rFonts w:hint="eastAsia"/>
          <w:sz w:val="24"/>
          <w:szCs w:val="24"/>
        </w:rPr>
        <w:t xml:space="preserve">供应商应当按照《苏采云系统供应商操作手册》规定，参加开标活动和在苏采云系统规定的时间内对响应文件进行解密</w:t>
      </w:r>
      <w:r>
        <w:rPr>
          <w:sz w:val="24"/>
          <w:szCs w:val="24"/>
        </w:rPr>
        <w:t xml:space="preserve">。</w:t>
      </w:r>
      <w:r/>
    </w:p>
    <w:p>
      <w:pPr>
        <w:ind w:firstLine="360"/>
        <w:spacing w:line="440" w:lineRule="exact"/>
        <w:rPr>
          <w:sz w:val="24"/>
          <w:szCs w:val="24"/>
        </w:rPr>
      </w:pPr>
      <w:r>
        <w:rPr>
          <w:rFonts w:hint="eastAsia"/>
          <w:sz w:val="24"/>
          <w:szCs w:val="24"/>
        </w:rPr>
        <w:t xml:space="preserve">1.3 </w:t>
      </w:r>
      <w:r>
        <w:rPr>
          <w:sz w:val="24"/>
          <w:szCs w:val="24"/>
        </w:rPr>
        <w:t xml:space="preserve">成功解密的磋商供应商少于三家</w:t>
      </w:r>
      <w:r>
        <w:rPr>
          <w:rFonts w:hint="eastAsia"/>
          <w:sz w:val="24"/>
          <w:szCs w:val="24"/>
        </w:rPr>
        <w:t xml:space="preserve">的</w:t>
      </w:r>
      <w:r>
        <w:rPr>
          <w:sz w:val="24"/>
          <w:szCs w:val="24"/>
        </w:rPr>
        <w:t xml:space="preserve">，则本次采购失败。</w:t>
      </w:r>
      <w:r/>
    </w:p>
    <w:p>
      <w:pPr>
        <w:spacing w:line="440" w:lineRule="exact"/>
        <w:rPr>
          <w:b/>
          <w:sz w:val="24"/>
          <w:szCs w:val="24"/>
        </w:rPr>
      </w:pPr>
      <w:r>
        <w:rPr>
          <w:b/>
          <w:sz w:val="24"/>
          <w:szCs w:val="24"/>
        </w:rPr>
        <w:t xml:space="preserve">2、磋商小组</w:t>
      </w:r>
      <w:r/>
    </w:p>
    <w:p>
      <w:pPr>
        <w:ind w:firstLine="360"/>
        <w:spacing w:line="440" w:lineRule="exact"/>
        <w:rPr>
          <w:sz w:val="24"/>
          <w:szCs w:val="24"/>
        </w:rPr>
      </w:pPr>
      <w:r>
        <w:rPr>
          <w:sz w:val="24"/>
          <w:szCs w:val="24"/>
        </w:rPr>
        <w:t xml:space="preserve">2.1 代理机构依法组建磋商小组与供应商就采购具体事宜分别进行磋商。</w:t>
      </w:r>
      <w:r/>
    </w:p>
    <w:p>
      <w:pPr>
        <w:ind w:firstLine="360"/>
        <w:spacing w:line="440" w:lineRule="exact"/>
        <w:rPr>
          <w:sz w:val="24"/>
          <w:szCs w:val="24"/>
        </w:rPr>
      </w:pPr>
      <w:r>
        <w:rPr>
          <w:sz w:val="24"/>
          <w:szCs w:val="24"/>
        </w:rPr>
        <w:t xml:space="preserve">2.2 磋商小组由采购人代表和评审专家共三人</w:t>
      </w:r>
      <w:r>
        <w:rPr>
          <w:rFonts w:hint="eastAsia"/>
          <w:sz w:val="24"/>
          <w:szCs w:val="24"/>
        </w:rPr>
        <w:t xml:space="preserve">或</w:t>
      </w:r>
      <w:r>
        <w:rPr>
          <w:sz w:val="24"/>
          <w:szCs w:val="24"/>
        </w:rPr>
        <w:t xml:space="preserve">以上单数组成。</w:t>
      </w:r>
      <w:r/>
    </w:p>
    <w:p>
      <w:pPr>
        <w:ind w:firstLine="360"/>
        <w:spacing w:line="440" w:lineRule="exact"/>
        <w:rPr>
          <w:sz w:val="24"/>
          <w:szCs w:val="24"/>
        </w:rPr>
      </w:pPr>
      <w:r>
        <w:rPr>
          <w:sz w:val="24"/>
          <w:szCs w:val="24"/>
        </w:rPr>
        <w:t xml:space="preserve">2.3 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p>
    <w:p>
      <w:pPr>
        <w:ind w:firstLine="360"/>
        <w:spacing w:line="440" w:lineRule="exact"/>
        <w:rPr>
          <w:sz w:val="24"/>
          <w:szCs w:val="24"/>
        </w:rPr>
      </w:pPr>
      <w:r>
        <w:rPr>
          <w:sz w:val="24"/>
          <w:szCs w:val="24"/>
        </w:rPr>
        <w:t xml:space="preserve">2.4 磋商小组将对供应商的商业、技术秘密等予以保密</w:t>
      </w:r>
      <w:r>
        <w:rPr>
          <w:sz w:val="24"/>
        </w:rPr>
        <w:t xml:space="preserve">。</w:t>
      </w:r>
      <w:r/>
    </w:p>
    <w:p>
      <w:pPr>
        <w:spacing w:line="440" w:lineRule="exact"/>
        <w:rPr>
          <w:b/>
          <w:sz w:val="24"/>
          <w:szCs w:val="24"/>
        </w:rPr>
      </w:pPr>
      <w:r>
        <w:rPr>
          <w:rFonts w:hint="eastAsia"/>
          <w:b/>
          <w:sz w:val="24"/>
          <w:szCs w:val="24"/>
        </w:rPr>
        <w:t xml:space="preserve">3、对响应文件的审查</w:t>
      </w:r>
      <w:r/>
    </w:p>
    <w:p>
      <w:pPr>
        <w:ind w:firstLine="360"/>
        <w:spacing w:line="440" w:lineRule="exact"/>
        <w:rPr>
          <w:sz w:val="24"/>
          <w:szCs w:val="24"/>
        </w:rPr>
      </w:pPr>
      <w:r>
        <w:rPr>
          <w:rFonts w:hint="eastAsia"/>
          <w:sz w:val="24"/>
          <w:szCs w:val="24"/>
        </w:rPr>
        <w:t xml:space="preserve">3.1 响应文件审查分为资格审查和符合性审查。</w:t>
      </w:r>
      <w:r/>
    </w:p>
    <w:p>
      <w:pPr>
        <w:ind w:firstLine="600"/>
        <w:spacing w:line="440" w:lineRule="exact"/>
        <w:rPr>
          <w:sz w:val="24"/>
          <w:szCs w:val="24"/>
        </w:rPr>
      </w:pPr>
      <w:r>
        <w:rPr>
          <w:rFonts w:hint="eastAsia"/>
          <w:sz w:val="24"/>
          <w:szCs w:val="24"/>
        </w:rPr>
        <w:t xml:space="preserve">3.1.1 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p>
    <w:p>
      <w:pPr>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p>
    <w:p>
      <w:pPr>
        <w:ind w:firstLine="600"/>
        <w:spacing w:line="440" w:lineRule="exact"/>
        <w:rPr>
          <w:sz w:val="24"/>
          <w:szCs w:val="24"/>
        </w:rPr>
      </w:pPr>
      <w:r>
        <w:rPr>
          <w:rFonts w:hint="eastAsia"/>
          <w:sz w:val="24"/>
          <w:szCs w:val="24"/>
        </w:rPr>
        <w:t xml:space="preserve">3.1.2 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p>
    <w:p>
      <w:pPr>
        <w:ind w:firstLine="600"/>
        <w:spacing w:line="440" w:lineRule="exact"/>
        <w:rPr>
          <w:sz w:val="24"/>
          <w:szCs w:val="24"/>
        </w:rPr>
      </w:pPr>
      <w:r>
        <w:rPr>
          <w:rFonts w:hint="eastAsia"/>
          <w:sz w:val="24"/>
          <w:szCs w:val="24"/>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3.2 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p>
    <w:p>
      <w:pPr>
        <w:ind w:firstLine="360"/>
        <w:spacing w:line="440" w:lineRule="exact"/>
        <w:rPr>
          <w:sz w:val="24"/>
          <w:szCs w:val="24"/>
        </w:rPr>
      </w:pPr>
      <w:r>
        <w:rPr>
          <w:rFonts w:hint="eastAsia"/>
          <w:sz w:val="24"/>
          <w:szCs w:val="24"/>
        </w:rPr>
        <w:t xml:space="preserve">3.3 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p>
    <w:p>
      <w:pPr>
        <w:ind w:firstLine="360"/>
        <w:spacing w:line="440" w:lineRule="exact"/>
        <w:rPr>
          <w:sz w:val="24"/>
          <w:szCs w:val="24"/>
        </w:rPr>
      </w:pPr>
      <w:r>
        <w:rPr>
          <w:rFonts w:hint="eastAsia"/>
          <w:sz w:val="24"/>
          <w:szCs w:val="24"/>
        </w:rPr>
        <w:t xml:space="preserve">（1）</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p>
    <w:p>
      <w:pPr>
        <w:ind w:firstLine="360"/>
        <w:spacing w:line="440" w:lineRule="exact"/>
        <w:rPr>
          <w:sz w:val="24"/>
          <w:szCs w:val="24"/>
        </w:rPr>
      </w:pPr>
      <w:r>
        <w:rPr>
          <w:rFonts w:hint="eastAsia"/>
          <w:sz w:val="24"/>
          <w:szCs w:val="24"/>
        </w:rPr>
        <w:t xml:space="preserve">（2）大写金额和小写金额不一致的，以大写金额为准。</w:t>
      </w:r>
      <w:r/>
    </w:p>
    <w:p>
      <w:pPr>
        <w:ind w:firstLine="360"/>
        <w:spacing w:line="440" w:lineRule="exact"/>
        <w:rPr>
          <w:sz w:val="24"/>
          <w:szCs w:val="24"/>
        </w:rPr>
      </w:pPr>
      <w:r>
        <w:rPr>
          <w:rFonts w:hint="eastAsia"/>
          <w:sz w:val="24"/>
          <w:szCs w:val="24"/>
        </w:rPr>
        <w:t xml:space="preserve">（3）单价金额小数点或者百分比有明显错位的，以报价一览表的总价为准，并修改单价。</w:t>
      </w:r>
      <w:r/>
    </w:p>
    <w:p>
      <w:pPr>
        <w:ind w:firstLine="360"/>
        <w:spacing w:line="440" w:lineRule="exact"/>
        <w:rPr>
          <w:sz w:val="24"/>
          <w:szCs w:val="24"/>
        </w:rPr>
      </w:pPr>
      <w:r>
        <w:rPr>
          <w:rFonts w:hint="eastAsia"/>
          <w:sz w:val="24"/>
          <w:szCs w:val="24"/>
        </w:rPr>
        <w:t xml:space="preserve">（4）总价金额与按单价汇总金额不一致的，以单价金额计算结果为准。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p>
    <w:p>
      <w:pPr>
        <w:ind w:firstLine="60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rPr>
      </w:pPr>
      <w:r>
        <w:rPr>
          <w:rFonts w:hint="eastAsia"/>
          <w:sz w:val="24"/>
        </w:rPr>
        <w:t xml:space="preserve">（6）如供应商属于小微企业，中小企业价格按照价格计算，如价格因故予以纠正，中小企业价格采用纠正后的价格。</w:t>
      </w:r>
      <w:r/>
    </w:p>
    <w:p>
      <w:pPr>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rPr>
      </w:pPr>
      <w:r>
        <w:rPr>
          <w:rFonts w:hint="eastAsia"/>
          <w:sz w:val="24"/>
          <w:szCs w:val="24"/>
        </w:rPr>
        <w:t xml:space="preserve">3.6 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p>
    <w:p>
      <w:pPr>
        <w:ind w:firstLine="360"/>
        <w:spacing w:line="440" w:lineRule="exact"/>
        <w:rPr>
          <w:sz w:val="24"/>
          <w:szCs w:val="24"/>
        </w:rPr>
      </w:pPr>
      <w:r>
        <w:rPr>
          <w:rFonts w:hint="eastAsia"/>
          <w:sz w:val="24"/>
          <w:szCs w:val="24"/>
        </w:rPr>
        <w:t xml:space="preserve">3.7 供应商在开、评标全过程中应保持通讯畅通，及时登录苏采云系统查阅、答复相关信息，并安排专人与代理机构及评委会联系。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4、磋商</w:t>
      </w:r>
      <w:r>
        <w:rPr>
          <w:b/>
          <w:sz w:val="24"/>
          <w:szCs w:val="24"/>
        </w:rPr>
        <w:t xml:space="preserve">过程</w:t>
      </w:r>
      <w:r>
        <w:rPr>
          <w:rFonts w:hint="eastAsia"/>
          <w:b/>
          <w:sz w:val="24"/>
          <w:szCs w:val="24"/>
        </w:rPr>
        <w:t xml:space="preserve">的保密与公正</w:t>
      </w:r>
      <w:r/>
    </w:p>
    <w:p>
      <w:pPr>
        <w:ind w:firstLine="360"/>
        <w:spacing w:line="440" w:lineRule="exact"/>
        <w:rPr>
          <w:sz w:val="24"/>
          <w:szCs w:val="24"/>
        </w:rPr>
      </w:pPr>
      <w:r>
        <w:rPr>
          <w:rFonts w:hint="eastAsia"/>
          <w:sz w:val="24"/>
          <w:szCs w:val="24"/>
        </w:rPr>
        <w:t xml:space="preserve">4.1 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p>
    <w:p>
      <w:pPr>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p>
    <w:p>
      <w:pPr>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代理机构和</w:t>
      </w:r>
      <w:r>
        <w:rPr>
          <w:sz w:val="24"/>
          <w:szCs w:val="24"/>
        </w:rPr>
        <w:t xml:space="preserve">磋商小组</w:t>
      </w:r>
      <w:r>
        <w:rPr>
          <w:rFonts w:hint="eastAsia"/>
          <w:sz w:val="24"/>
          <w:szCs w:val="24"/>
        </w:rPr>
        <w:t xml:space="preserve">不向未成交的供应商解释未成交原因，也不公布评审过程中的相关细节。</w:t>
      </w:r>
      <w:r/>
    </w:p>
    <w:p>
      <w:pPr>
        <w:ind w:firstLine="360"/>
        <w:spacing w:line="440" w:lineRule="exact"/>
        <w:rPr>
          <w:sz w:val="24"/>
          <w:szCs w:val="24"/>
        </w:rPr>
      </w:pPr>
      <w:r>
        <w:rPr>
          <w:rFonts w:hint="eastAsia"/>
          <w:sz w:val="24"/>
          <w:szCs w:val="24"/>
        </w:rPr>
        <w:t xml:space="preserve">4.4 采用综合评分法的项目，未成交的供应商可于成交结果公告期限届满之日起通过苏采云系统查看自己的评审得分及排序情况。</w:t>
      </w:r>
      <w:r/>
    </w:p>
    <w:p>
      <w:pPr>
        <w:spacing w:line="440" w:lineRule="exact"/>
        <w:rPr>
          <w:b/>
          <w:sz w:val="24"/>
          <w:szCs w:val="24"/>
        </w:rPr>
      </w:pPr>
      <w:r>
        <w:rPr>
          <w:rFonts w:hint="eastAsia"/>
          <w:b/>
          <w:sz w:val="24"/>
          <w:szCs w:val="24"/>
        </w:rPr>
        <w:t xml:space="preserve">5、无效投标条款和废标条款</w:t>
      </w:r>
      <w:r/>
    </w:p>
    <w:p>
      <w:pPr>
        <w:ind w:firstLine="360"/>
        <w:spacing w:line="440" w:lineRule="exact"/>
        <w:rPr>
          <w:sz w:val="24"/>
          <w:szCs w:val="24"/>
        </w:rPr>
      </w:pPr>
      <w:r>
        <w:rPr>
          <w:rFonts w:hint="eastAsia"/>
          <w:sz w:val="24"/>
          <w:szCs w:val="24"/>
        </w:rPr>
        <w:t xml:space="preserve">5.1 无效投标条款</w:t>
      </w:r>
      <w:r/>
    </w:p>
    <w:p>
      <w:pPr>
        <w:ind w:firstLine="600"/>
        <w:spacing w:line="440" w:lineRule="exact"/>
        <w:rPr>
          <w:sz w:val="24"/>
          <w:szCs w:val="24"/>
        </w:rPr>
      </w:pPr>
      <w:r>
        <w:rPr>
          <w:rFonts w:hint="eastAsia"/>
          <w:sz w:val="24"/>
          <w:szCs w:val="24"/>
        </w:rPr>
        <w:t xml:space="preserve">5.1.1 供应商在苏采云系统规定的时间内未成功解密电子响应文件的。</w:t>
      </w:r>
      <w:r/>
    </w:p>
    <w:p>
      <w:pPr>
        <w:ind w:firstLine="600"/>
        <w:spacing w:line="440" w:lineRule="exact"/>
        <w:rPr>
          <w:sz w:val="24"/>
          <w:szCs w:val="24"/>
        </w:rPr>
      </w:pPr>
      <w:r>
        <w:rPr>
          <w:rFonts w:hint="eastAsia"/>
          <w:sz w:val="24"/>
          <w:szCs w:val="24"/>
        </w:rPr>
        <w:t xml:space="preserve">5.1.2 供应商未按照磋商文件要求上传电子响应文件的。</w:t>
      </w:r>
      <w:r/>
    </w:p>
    <w:p>
      <w:pPr>
        <w:ind w:firstLine="600"/>
        <w:spacing w:line="440" w:lineRule="exact"/>
        <w:rPr>
          <w:sz w:val="24"/>
          <w:szCs w:val="24"/>
        </w:rPr>
      </w:pPr>
      <w:r>
        <w:rPr>
          <w:rFonts w:hint="eastAsia"/>
          <w:sz w:val="24"/>
          <w:szCs w:val="24"/>
        </w:rPr>
        <w:t xml:space="preserve">5.1.3 同一供应商提交两个（含两个）以上不同的报价的。</w:t>
      </w:r>
      <w:r/>
    </w:p>
    <w:p>
      <w:pPr>
        <w:ind w:firstLine="600"/>
        <w:spacing w:line="440" w:lineRule="exact"/>
        <w:rPr>
          <w:sz w:val="24"/>
          <w:szCs w:val="24"/>
        </w:rPr>
      </w:pPr>
      <w:r>
        <w:rPr>
          <w:rFonts w:hint="eastAsia"/>
          <w:sz w:val="24"/>
          <w:szCs w:val="24"/>
        </w:rPr>
        <w:t xml:space="preserve">5.1.4 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5.1.5 供应商的报价超过了采购预算或最高限价的。</w:t>
      </w:r>
      <w:r/>
    </w:p>
    <w:p>
      <w:pPr>
        <w:ind w:firstLine="600"/>
        <w:spacing w:line="440" w:lineRule="exact"/>
        <w:rPr>
          <w:bCs/>
          <w:i/>
          <w:sz w:val="24"/>
          <w:szCs w:val="21"/>
          <w:u w:val="single"/>
        </w:rPr>
      </w:pPr>
      <w:r>
        <w:rPr>
          <w:rFonts w:hint="eastAsia"/>
          <w:sz w:val="24"/>
          <w:szCs w:val="24"/>
        </w:rPr>
        <w:t xml:space="preserve">5.1.6 未通过符合性审查的。</w:t>
      </w:r>
      <w:r/>
    </w:p>
    <w:p>
      <w:pPr>
        <w:ind w:firstLine="600"/>
        <w:spacing w:line="440" w:lineRule="exact"/>
        <w:rPr>
          <w:b/>
          <w:bCs/>
          <w:i/>
          <w:sz w:val="24"/>
          <w:szCs w:val="21"/>
          <w:u w:val="single"/>
        </w:rPr>
      </w:pPr>
      <w:r>
        <w:rPr>
          <w:rFonts w:hint="eastAsia"/>
          <w:sz w:val="24"/>
          <w:szCs w:val="24"/>
        </w:rPr>
        <w:t xml:space="preserve">5.1.7 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p>
    <w:p>
      <w:pPr>
        <w:ind w:firstLine="600"/>
        <w:spacing w:line="440" w:lineRule="exact"/>
        <w:rPr>
          <w:sz w:val="24"/>
          <w:szCs w:val="24"/>
        </w:rPr>
      </w:pPr>
      <w:r>
        <w:rPr>
          <w:rFonts w:hint="eastAsia"/>
          <w:sz w:val="24"/>
          <w:szCs w:val="24"/>
        </w:rPr>
        <w:t xml:space="preserve">5.1.8 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（1）政府采购严重违法记录，即供应商被全国各级财政部门列入“政府采购严重违法失信行为记录名单”，且在处罚有效期内的。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600"/>
        <w:spacing w:line="440" w:lineRule="exact"/>
        <w:rPr>
          <w:sz w:val="24"/>
          <w:szCs w:val="24"/>
        </w:rPr>
      </w:pPr>
      <w:r>
        <w:rPr>
          <w:rFonts w:hint="eastAsia"/>
          <w:sz w:val="24"/>
          <w:szCs w:val="24"/>
        </w:rPr>
        <w:t xml:space="preserve">5.1.9 响应文件含有采购人不能接受的附加条件的。</w:t>
      </w:r>
      <w:r/>
    </w:p>
    <w:p>
      <w:pPr>
        <w:ind w:firstLine="600"/>
        <w:spacing w:line="440" w:lineRule="exact"/>
        <w:rPr>
          <w:sz w:val="24"/>
          <w:szCs w:val="24"/>
        </w:rPr>
      </w:pPr>
      <w:r>
        <w:rPr>
          <w:rFonts w:hint="eastAsia"/>
          <w:sz w:val="24"/>
          <w:szCs w:val="24"/>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rPr>
      </w:pPr>
      <w:r>
        <w:rPr>
          <w:rFonts w:hint="eastAsia"/>
          <w:sz w:val="24"/>
          <w:szCs w:val="24"/>
        </w:rPr>
        <w:t xml:space="preserve">5.1.11 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5.1.12 响应文件未按照磋商文件要求加盖CA电子公章的。</w:t>
      </w:r>
      <w:r/>
    </w:p>
    <w:p>
      <w:pPr>
        <w:ind w:firstLine="600"/>
        <w:spacing w:line="440" w:lineRule="exact"/>
        <w:rPr>
          <w:bCs/>
          <w:sz w:val="24"/>
          <w:szCs w:val="21"/>
        </w:rPr>
      </w:pPr>
      <w:r>
        <w:rPr>
          <w:rFonts w:hint="eastAsia"/>
          <w:sz w:val="24"/>
          <w:szCs w:val="24"/>
        </w:rPr>
        <w:t xml:space="preserve">5.1.13 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p>
    <w:p>
      <w:pPr>
        <w:ind w:firstLine="360"/>
        <w:spacing w:line="440" w:lineRule="exact"/>
        <w:rPr>
          <w:sz w:val="24"/>
          <w:szCs w:val="24"/>
        </w:rPr>
      </w:pPr>
      <w:r>
        <w:rPr>
          <w:rFonts w:hint="eastAsia"/>
          <w:sz w:val="24"/>
          <w:szCs w:val="24"/>
        </w:rPr>
        <w:t xml:space="preserve">5.2 废标条款</w:t>
      </w:r>
      <w:r/>
    </w:p>
    <w:p>
      <w:pPr>
        <w:ind w:firstLine="600"/>
        <w:spacing w:line="440" w:lineRule="exact"/>
        <w:rPr>
          <w:sz w:val="24"/>
          <w:szCs w:val="24"/>
        </w:rPr>
      </w:pPr>
      <w:r>
        <w:rPr>
          <w:rFonts w:hint="eastAsia"/>
          <w:sz w:val="24"/>
          <w:szCs w:val="24"/>
        </w:rPr>
        <w:t xml:space="preserve">5.2.1 符合专业条件的供应商或者对磋商文件作实质响应的供应商不足三家的。</w:t>
      </w:r>
      <w:r/>
    </w:p>
    <w:p>
      <w:pPr>
        <w:ind w:firstLine="600"/>
        <w:spacing w:line="440" w:lineRule="exact"/>
        <w:rPr>
          <w:sz w:val="24"/>
          <w:szCs w:val="24"/>
        </w:rPr>
      </w:pPr>
      <w:r>
        <w:rPr>
          <w:rFonts w:hint="eastAsia"/>
          <w:sz w:val="24"/>
          <w:szCs w:val="24"/>
        </w:rPr>
        <w:t xml:space="preserve">5.2.2 出现影响采购公正的违法、违规行为的。</w:t>
      </w:r>
      <w:r/>
    </w:p>
    <w:p>
      <w:pPr>
        <w:ind w:firstLine="600"/>
        <w:spacing w:line="440" w:lineRule="exact"/>
        <w:rPr>
          <w:sz w:val="24"/>
          <w:szCs w:val="24"/>
        </w:rPr>
      </w:pPr>
      <w:r>
        <w:rPr>
          <w:rFonts w:hint="eastAsia"/>
          <w:sz w:val="24"/>
          <w:szCs w:val="24"/>
        </w:rPr>
        <w:t xml:space="preserve">5.2.3 因重大变故，采购任务取消的。</w:t>
      </w:r>
      <w:r/>
    </w:p>
    <w:p>
      <w:pPr>
        <w:ind w:firstLine="600"/>
        <w:spacing w:line="440" w:lineRule="exact"/>
        <w:rPr>
          <w:sz w:val="24"/>
          <w:szCs w:val="24"/>
        </w:rPr>
      </w:pPr>
      <w:r>
        <w:rPr>
          <w:rFonts w:hint="eastAsia"/>
          <w:sz w:val="24"/>
          <w:szCs w:val="24"/>
        </w:rPr>
        <w:t xml:space="preserve">5.2.4 磋商小组认定磋商文件存在歧义、重大缺陷导致评审工作无法进行。</w:t>
      </w:r>
      <w:r/>
    </w:p>
    <w:p>
      <w:pPr>
        <w:ind w:firstLine="600"/>
        <w:spacing w:line="440" w:lineRule="exact"/>
        <w:rPr>
          <w:bCs/>
          <w:sz w:val="24"/>
          <w:szCs w:val="21"/>
        </w:rPr>
      </w:pPr>
      <w:r>
        <w:rPr>
          <w:rFonts w:hint="eastAsia"/>
          <w:sz w:val="24"/>
          <w:szCs w:val="24"/>
        </w:rPr>
        <w:t xml:space="preserve">5.2.5 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5.3 响应文件提交截止时间结束后参加投标的供应商不足三家的处理：</w:t>
      </w:r>
      <w:r/>
    </w:p>
    <w:p>
      <w:pPr>
        <w:ind w:firstLine="600"/>
        <w:spacing w:line="440" w:lineRule="exact"/>
        <w:rPr>
          <w:sz w:val="24"/>
          <w:szCs w:val="24"/>
        </w:rPr>
      </w:pPr>
      <w:r>
        <w:rPr>
          <w:rFonts w:hint="eastAsia"/>
          <w:sz w:val="24"/>
          <w:szCs w:val="24"/>
        </w:rPr>
        <w:t xml:space="preserve">5.3.1 如出现响应文件提交截止时间结束后参加投标的供应商或者在评审期间对磋商文件做出实质响应的供应商不足三家情况，按政府采购相关规定执行。</w:t>
      </w:r>
      <w:r/>
    </w:p>
    <w:p>
      <w:pPr>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p>
    <w:p>
      <w:pPr>
        <w:ind w:firstLine="360"/>
        <w:spacing w:line="440" w:lineRule="exact"/>
        <w:rPr>
          <w:sz w:val="24"/>
          <w:szCs w:val="24"/>
        </w:rPr>
      </w:pPr>
      <w:r>
        <w:rPr>
          <w:rFonts w:hint="eastAsia"/>
          <w:sz w:val="24"/>
          <w:szCs w:val="24"/>
        </w:rPr>
        <w:t xml:space="preserve">6</w:t>
      </w:r>
      <w:r>
        <w:rPr>
          <w:sz w:val="24"/>
          <w:szCs w:val="24"/>
        </w:rPr>
        <w:t xml:space="preserve">.1 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p>
    <w:p>
      <w:pPr>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并加盖CA电子公章，澄清、说明和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p>
    <w:p>
      <w:pPr>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加盖CA电子公章。</w:t>
      </w:r>
      <w:r/>
    </w:p>
    <w:p>
      <w:pPr>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文件和磋商情况实质性变动采购需求中的技术、服务要求以及合同草案条款。对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p>
    <w:p>
      <w:pPr>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p>
    <w:p>
      <w:pPr>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最后报价格式表须加盖CA电子公章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加盖CA电子公章。</w:t>
      </w:r>
      <w:r/>
    </w:p>
    <w:p>
      <w:pPr>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p>
    <w:p>
      <w:pPr>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p>
    <w:p>
      <w:pPr>
        <w:pStyle w:val="954"/>
      </w:pPr>
      <w:r/>
      <w:bookmarkStart w:id="45" w:name="_Toc14338"/>
      <w:r>
        <w:t xml:space="preserve">六、</w:t>
      </w:r>
      <w:bookmarkEnd w:id="31"/>
      <w:r>
        <w:rPr>
          <w:rFonts w:hint="eastAsia"/>
        </w:rPr>
        <w:t xml:space="preserve">成交</w:t>
      </w:r>
      <w:bookmarkEnd w:id="45"/>
      <w:r/>
      <w:r/>
    </w:p>
    <w:p>
      <w:pPr>
        <w:spacing w:line="440" w:lineRule="exact"/>
        <w:rPr>
          <w:b/>
          <w:sz w:val="24"/>
          <w:szCs w:val="24"/>
        </w:rPr>
      </w:pPr>
      <w:r>
        <w:rPr>
          <w:b/>
          <w:sz w:val="24"/>
          <w:szCs w:val="24"/>
        </w:rPr>
        <w:t xml:space="preserve">1、</w:t>
      </w:r>
      <w:r>
        <w:rPr>
          <w:rFonts w:hint="eastAsia"/>
          <w:b/>
          <w:sz w:val="24"/>
          <w:szCs w:val="24"/>
        </w:rPr>
        <w:t xml:space="preserve">确定成交单位</w:t>
      </w:r>
      <w:r/>
    </w:p>
    <w:p>
      <w:pPr>
        <w:ind w:firstLine="360"/>
        <w:spacing w:line="440" w:lineRule="exact"/>
        <w:rPr>
          <w:sz w:val="24"/>
          <w:szCs w:val="24"/>
        </w:rPr>
      </w:pPr>
      <w:r>
        <w:rPr>
          <w:rFonts w:hint="eastAsia"/>
          <w:sz w:val="24"/>
          <w:szCs w:val="24"/>
        </w:rPr>
        <w:t xml:space="preserve">1.1 成交候选人的选取原则见磋商文件第五章规定。</w:t>
      </w:r>
      <w:r/>
    </w:p>
    <w:p>
      <w:pPr>
        <w:ind w:firstLine="360"/>
        <w:spacing w:line="440" w:lineRule="exact"/>
        <w:rPr>
          <w:sz w:val="24"/>
          <w:szCs w:val="24"/>
        </w:rPr>
      </w:pPr>
      <w:r>
        <w:rPr>
          <w:rFonts w:hint="eastAsia"/>
          <w:sz w:val="24"/>
          <w:szCs w:val="24"/>
        </w:rPr>
        <w:t xml:space="preserve">1.2 </w:t>
      </w:r>
      <w:r>
        <w:rPr>
          <w:rFonts w:cs="宋体"/>
          <w:sz w:val="24"/>
          <w:szCs w:val="24"/>
        </w:rPr>
        <w:t xml:space="preserve">磋商小组根据排列情况将推荐前三名为成交候选人，并根据采购人委托</w:t>
      </w:r>
      <w:r>
        <w:rPr>
          <w:rFonts w:hint="eastAsia" w:cs="宋体"/>
          <w:sz w:val="24"/>
          <w:szCs w:val="24"/>
        </w:rPr>
        <w:t xml:space="preserve">直接</w:t>
      </w:r>
      <w:r>
        <w:rPr>
          <w:rFonts w:cs="宋体"/>
          <w:sz w:val="24"/>
          <w:szCs w:val="24"/>
        </w:rPr>
        <w:t xml:space="preserve">确定排名第一的成交候选人为成交供应商。</w:t>
      </w:r>
      <w:r/>
    </w:p>
    <w:p>
      <w:pPr>
        <w:ind w:firstLine="360"/>
        <w:spacing w:line="440" w:lineRule="exact"/>
        <w:rPr>
          <w:sz w:val="24"/>
          <w:szCs w:val="24"/>
        </w:rPr>
      </w:pPr>
      <w:r>
        <w:rPr>
          <w:rFonts w:hint="eastAsia"/>
          <w:sz w:val="24"/>
          <w:szCs w:val="24"/>
        </w:rPr>
        <w:t xml:space="preserve">1.3 代理机构将在指定媒体上发布</w:t>
      </w:r>
      <w:r>
        <w:rPr>
          <w:sz w:val="24"/>
          <w:szCs w:val="24"/>
        </w:rPr>
        <w:t xml:space="preserve">成交结果</w:t>
      </w:r>
      <w:r>
        <w:rPr>
          <w:rFonts w:hint="eastAsia"/>
          <w:sz w:val="24"/>
          <w:szCs w:val="24"/>
        </w:rPr>
        <w:t xml:space="preserve">公告，公告期限为1个工作日。</w:t>
      </w:r>
      <w:r/>
    </w:p>
    <w:p>
      <w:pPr>
        <w:ind w:firstLine="360"/>
        <w:spacing w:line="440" w:lineRule="exact"/>
        <w:rPr>
          <w:sz w:val="24"/>
          <w:szCs w:val="24"/>
        </w:rPr>
      </w:pPr>
      <w:r>
        <w:rPr>
          <w:rFonts w:hint="eastAsia"/>
          <w:sz w:val="24"/>
          <w:szCs w:val="24"/>
        </w:rPr>
        <w:t xml:space="preserve">1.4 若有充分证据证明，</w:t>
      </w:r>
      <w:r>
        <w:rPr>
          <w:sz w:val="24"/>
          <w:szCs w:val="24"/>
        </w:rPr>
        <w:t xml:space="preserve">成交供应商</w:t>
      </w:r>
      <w:r>
        <w:rPr>
          <w:rFonts w:hint="eastAsia"/>
          <w:sz w:val="24"/>
          <w:szCs w:val="24"/>
        </w:rPr>
        <w:t xml:space="preserve">出现下列情况之一的，一经查实，将被取消成交资格：</w:t>
      </w:r>
      <w:r/>
    </w:p>
    <w:p>
      <w:pPr>
        <w:ind w:firstLine="600"/>
        <w:spacing w:line="440" w:lineRule="exact"/>
        <w:rPr>
          <w:sz w:val="24"/>
          <w:szCs w:val="24"/>
        </w:rPr>
      </w:pPr>
      <w:r>
        <w:rPr>
          <w:rFonts w:hint="eastAsia"/>
          <w:sz w:val="24"/>
          <w:szCs w:val="24"/>
        </w:rPr>
        <w:t xml:space="preserve">1.4.1 提供虚假材料谋取成交的。</w:t>
      </w:r>
      <w:r/>
    </w:p>
    <w:p>
      <w:pPr>
        <w:ind w:firstLine="600"/>
        <w:spacing w:line="440" w:lineRule="exact"/>
        <w:rPr>
          <w:sz w:val="24"/>
          <w:szCs w:val="24"/>
        </w:rPr>
      </w:pPr>
      <w:r>
        <w:rPr>
          <w:rFonts w:hint="eastAsia"/>
          <w:sz w:val="24"/>
          <w:szCs w:val="24"/>
        </w:rPr>
        <w:t xml:space="preserve">1.4.2 向采购人、代理机构行贿或者提供其他不正当利益的。</w:t>
      </w:r>
      <w:r/>
    </w:p>
    <w:p>
      <w:pPr>
        <w:ind w:firstLine="600"/>
        <w:spacing w:line="440" w:lineRule="exact"/>
        <w:rPr>
          <w:sz w:val="24"/>
          <w:szCs w:val="24"/>
        </w:rPr>
      </w:pPr>
      <w:r>
        <w:rPr>
          <w:rFonts w:hint="eastAsia"/>
          <w:sz w:val="24"/>
          <w:szCs w:val="24"/>
        </w:rPr>
        <w:t xml:space="preserve">1.4.3 属于本文件规定的无效条件，但在评标过程中又未被评委会发现的。</w:t>
      </w:r>
      <w:r/>
    </w:p>
    <w:p>
      <w:pPr>
        <w:ind w:firstLine="600"/>
        <w:spacing w:line="440" w:lineRule="exact"/>
        <w:rPr>
          <w:sz w:val="24"/>
          <w:szCs w:val="24"/>
        </w:rPr>
      </w:pPr>
      <w:r>
        <w:rPr>
          <w:rFonts w:hint="eastAsia"/>
          <w:sz w:val="24"/>
          <w:szCs w:val="24"/>
        </w:rPr>
        <w:t xml:space="preserve">1.4.4 与采购人或者其他供应商恶意串通的。</w:t>
      </w:r>
      <w:r/>
    </w:p>
    <w:p>
      <w:pPr>
        <w:ind w:firstLine="600"/>
        <w:spacing w:line="440" w:lineRule="exact"/>
        <w:rPr>
          <w:sz w:val="24"/>
          <w:szCs w:val="24"/>
        </w:rPr>
      </w:pPr>
      <w:r>
        <w:rPr>
          <w:rFonts w:hint="eastAsia"/>
          <w:sz w:val="24"/>
          <w:szCs w:val="24"/>
        </w:rPr>
        <w:t xml:space="preserve">1.4.5 采取不正当手段诋毁、排挤其他供应商的。</w:t>
      </w:r>
      <w:r/>
    </w:p>
    <w:p>
      <w:pPr>
        <w:ind w:firstLine="360"/>
        <w:spacing w:line="440" w:lineRule="exact"/>
        <w:rPr>
          <w:sz w:val="24"/>
          <w:szCs w:val="24"/>
        </w:rPr>
      </w:pPr>
      <w:r>
        <w:rPr>
          <w:rFonts w:hint="eastAsia"/>
          <w:sz w:val="24"/>
          <w:szCs w:val="24"/>
        </w:rPr>
        <w:t xml:space="preserve">1.5 有下列情形之一的，视为供应商串通投标，投标无效：</w:t>
      </w:r>
      <w:r/>
    </w:p>
    <w:p>
      <w:pPr>
        <w:ind w:firstLine="600"/>
        <w:spacing w:line="440" w:lineRule="exact"/>
        <w:rPr>
          <w:sz w:val="24"/>
          <w:szCs w:val="24"/>
        </w:rPr>
      </w:pPr>
      <w:r>
        <w:rPr>
          <w:rFonts w:hint="eastAsia"/>
          <w:sz w:val="24"/>
          <w:szCs w:val="24"/>
        </w:rPr>
        <w:t xml:space="preserve">1.5.1 不同供应商的响应文件由同一单位或者个人编制。</w:t>
      </w:r>
      <w:r/>
    </w:p>
    <w:p>
      <w:pPr>
        <w:ind w:firstLine="600"/>
        <w:spacing w:line="440" w:lineRule="exact"/>
        <w:rPr>
          <w:sz w:val="24"/>
          <w:szCs w:val="24"/>
        </w:rPr>
      </w:pPr>
      <w:r>
        <w:rPr>
          <w:rFonts w:hint="eastAsia"/>
          <w:sz w:val="24"/>
          <w:szCs w:val="24"/>
        </w:rPr>
        <w:t xml:space="preserve">1.5.2 不同供应商委托同一单位或者个人办理投标事宜。</w:t>
      </w:r>
      <w:r/>
    </w:p>
    <w:p>
      <w:pPr>
        <w:ind w:firstLine="600"/>
        <w:spacing w:line="440" w:lineRule="exact"/>
        <w:rPr>
          <w:sz w:val="24"/>
          <w:szCs w:val="24"/>
        </w:rPr>
      </w:pPr>
      <w:r>
        <w:rPr>
          <w:rFonts w:hint="eastAsia"/>
          <w:sz w:val="24"/>
          <w:szCs w:val="24"/>
        </w:rPr>
        <w:t xml:space="preserve">1.5.3 不同供应商的响应文件载明的项目管理成员或者联系人员为同一人。</w:t>
      </w:r>
      <w:r/>
    </w:p>
    <w:p>
      <w:pPr>
        <w:ind w:firstLine="600"/>
        <w:spacing w:line="440" w:lineRule="exact"/>
        <w:rPr>
          <w:sz w:val="24"/>
          <w:szCs w:val="24"/>
        </w:rPr>
      </w:pPr>
      <w:r>
        <w:rPr>
          <w:rFonts w:hint="eastAsia"/>
          <w:sz w:val="24"/>
          <w:szCs w:val="24"/>
        </w:rPr>
        <w:t xml:space="preserve">1.5.4 不同供应商的响应文件异常一致或者报价呈规律性差异。</w:t>
      </w:r>
      <w:r/>
    </w:p>
    <w:p>
      <w:pPr>
        <w:spacing w:line="440" w:lineRule="exact"/>
        <w:rPr>
          <w:b/>
          <w:sz w:val="24"/>
          <w:szCs w:val="24"/>
        </w:rPr>
      </w:pPr>
      <w:r>
        <w:rPr>
          <w:rFonts w:hint="eastAsia"/>
          <w:b/>
          <w:sz w:val="24"/>
          <w:szCs w:val="24"/>
        </w:rPr>
        <w:t xml:space="preserve">2、质疑处理</w:t>
      </w:r>
      <w:r/>
    </w:p>
    <w:p>
      <w:pPr>
        <w:ind w:firstLine="360"/>
        <w:spacing w:line="440" w:lineRule="exact"/>
        <w:rPr>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46" w:name="_Hlk98510751"/>
      <w:r>
        <w:rPr>
          <w:rFonts w:hint="eastAsia"/>
          <w:sz w:val="24"/>
          <w:szCs w:val="24"/>
        </w:rPr>
        <w:t xml:space="preserve">获取采购文件后打印留存的《投标供应商确认函》等</w:t>
      </w:r>
      <w:bookmarkEnd w:id="46"/>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对采购过程提出质疑的，为各采购程序环节结束之日。</w:t>
      </w:r>
      <w:r/>
    </w:p>
    <w:p>
      <w:pPr>
        <w:ind w:firstLine="600"/>
        <w:spacing w:line="440" w:lineRule="exact"/>
        <w:rPr>
          <w:sz w:val="24"/>
          <w:szCs w:val="24"/>
        </w:rPr>
      </w:pPr>
      <w:r>
        <w:rPr>
          <w:rFonts w:hint="eastAsia"/>
          <w:sz w:val="24"/>
          <w:szCs w:val="24"/>
        </w:rPr>
        <w:t xml:space="preserve">2.2.3 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rPr>
      </w:pPr>
      <w:r>
        <w:rPr>
          <w:rFonts w:hint="eastAsia"/>
          <w:sz w:val="24"/>
          <w:szCs w:val="24"/>
        </w:rPr>
        <w:t xml:space="preserve">2.3 质疑函必须按照本磋商文件中《质疑函范本》要求的格式和内容进行填写。</w:t>
      </w:r>
      <w:r/>
    </w:p>
    <w:p>
      <w:pPr>
        <w:ind w:firstLine="360"/>
        <w:spacing w:line="440" w:lineRule="exact"/>
        <w:rPr>
          <w:sz w:val="24"/>
          <w:szCs w:val="24"/>
        </w:rPr>
      </w:pPr>
      <w:r>
        <w:rPr>
          <w:rFonts w:hint="eastAsia"/>
          <w:sz w:val="24"/>
          <w:szCs w:val="24"/>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采购人、代理机构质疑接收人及联系方式：详见磋商文件“第一章 磋商邀请”中“八、凡对本次采购提出询问，请按以下方式联系”下有关联系方式。</w:t>
      </w:r>
      <w:r/>
    </w:p>
    <w:p>
      <w:pPr>
        <w:ind w:firstLine="360"/>
        <w:spacing w:line="440" w:lineRule="exact"/>
        <w:rPr>
          <w:sz w:val="24"/>
          <w:szCs w:val="24"/>
        </w:rPr>
      </w:pPr>
      <w:r>
        <w:rPr>
          <w:rFonts w:hint="eastAsia"/>
          <w:sz w:val="24"/>
          <w:szCs w:val="24"/>
        </w:rPr>
        <w:t xml:space="preserve">2.5 以下情形的质疑不予受理：</w:t>
      </w:r>
      <w:r/>
    </w:p>
    <w:p>
      <w:pPr>
        <w:ind w:firstLine="600"/>
        <w:spacing w:line="440" w:lineRule="exact"/>
        <w:rPr>
          <w:sz w:val="24"/>
          <w:szCs w:val="24"/>
        </w:rPr>
      </w:pPr>
      <w:r>
        <w:rPr>
          <w:rFonts w:hint="eastAsia"/>
          <w:sz w:val="24"/>
          <w:szCs w:val="24"/>
        </w:rPr>
        <w:t xml:space="preserve">2.5.1 内容不符合《政府采购质疑和投诉办法》第十二条规定的质疑。</w:t>
      </w:r>
      <w:r/>
    </w:p>
    <w:p>
      <w:pPr>
        <w:ind w:firstLine="600"/>
        <w:spacing w:line="440" w:lineRule="exact"/>
        <w:rPr>
          <w:sz w:val="24"/>
          <w:szCs w:val="24"/>
        </w:rPr>
      </w:pPr>
      <w:r>
        <w:rPr>
          <w:rFonts w:hint="eastAsia"/>
          <w:sz w:val="24"/>
          <w:szCs w:val="24"/>
        </w:rPr>
        <w:t xml:space="preserve">2.5.2 超出政府采购法定期限的质疑。</w:t>
      </w:r>
      <w:r/>
    </w:p>
    <w:p>
      <w:pPr>
        <w:ind w:firstLine="600"/>
        <w:spacing w:line="440" w:lineRule="exact"/>
        <w:rPr>
          <w:sz w:val="24"/>
          <w:szCs w:val="24"/>
        </w:rPr>
      </w:pPr>
      <w:r>
        <w:rPr>
          <w:rFonts w:hint="eastAsia"/>
          <w:sz w:val="24"/>
          <w:szCs w:val="24"/>
        </w:rPr>
        <w:t xml:space="preserve">2.5.3 以传真、电子邮件等方式递交的非原件形式的质疑。</w:t>
      </w:r>
      <w:r/>
    </w:p>
    <w:p>
      <w:pPr>
        <w:ind w:firstLine="600"/>
        <w:spacing w:line="440" w:lineRule="exact"/>
        <w:rPr>
          <w:sz w:val="24"/>
          <w:szCs w:val="24"/>
        </w:rPr>
      </w:pPr>
      <w:r>
        <w:rPr>
          <w:rFonts w:hint="eastAsia"/>
          <w:sz w:val="24"/>
          <w:szCs w:val="24"/>
        </w:rPr>
        <w:t xml:space="preserve">2.5.4 未参加投标活动的供应商或在投标活动中自身权益未受到损害的供应商所提出的质疑。</w:t>
      </w:r>
      <w:r/>
    </w:p>
    <w:p>
      <w:pPr>
        <w:ind w:firstLine="360"/>
        <w:spacing w:line="440" w:lineRule="exact"/>
        <w:rPr>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b/>
          <w:sz w:val="24"/>
          <w:szCs w:val="24"/>
        </w:rPr>
        <w:t xml:space="preserve">中标（成交）</w:t>
      </w:r>
      <w:r>
        <w:rPr>
          <w:rFonts w:hint="eastAsia"/>
          <w:b/>
          <w:sz w:val="24"/>
          <w:szCs w:val="24"/>
        </w:rPr>
        <w:t xml:space="preserve">通知书</w:t>
      </w:r>
      <w:r/>
    </w:p>
    <w:p>
      <w:pPr>
        <w:ind w:firstLine="360"/>
        <w:spacing w:line="440" w:lineRule="exact"/>
        <w:rPr>
          <w:sz w:val="24"/>
          <w:szCs w:val="24"/>
        </w:rPr>
      </w:pPr>
      <w:r>
        <w:rPr>
          <w:rFonts w:hint="eastAsia"/>
          <w:sz w:val="24"/>
          <w:szCs w:val="24"/>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360"/>
        <w:spacing w:line="440" w:lineRule="exact"/>
        <w:rPr>
          <w:sz w:val="24"/>
          <w:szCs w:val="24"/>
        </w:rPr>
      </w:pPr>
      <w:r>
        <w:rPr>
          <w:rFonts w:hint="eastAsia"/>
          <w:sz w:val="24"/>
          <w:szCs w:val="24"/>
        </w:rPr>
        <w:t xml:space="preserve">3.2 中标（成交）通知书将是合同的一个组成部分。对采购人和成交供应商均具有法律效力。中标（成交）通知书发出后，采购人改变成交结果的，或者成交供应商放弃中标项目的，应当依法承担法律责任。</w:t>
      </w:r>
      <w:r/>
    </w:p>
    <w:p>
      <w:pPr>
        <w:pStyle w:val="954"/>
      </w:pPr>
      <w:r/>
      <w:bookmarkStart w:id="47" w:name="_Toc11775"/>
      <w:r>
        <w:rPr>
          <w:rFonts w:hint="eastAsia"/>
        </w:rPr>
        <w:t xml:space="preserve">七</w:t>
      </w:r>
      <w:r>
        <w:t xml:space="preserve">、授予合同</w:t>
      </w:r>
      <w:bookmarkEnd w:id="47"/>
      <w:r/>
      <w:r/>
    </w:p>
    <w:p>
      <w:pPr>
        <w:spacing w:line="440" w:lineRule="exact"/>
        <w:rPr>
          <w:b/>
          <w:sz w:val="24"/>
          <w:szCs w:val="24"/>
        </w:rPr>
      </w:pPr>
      <w:r>
        <w:rPr>
          <w:b/>
          <w:sz w:val="24"/>
          <w:szCs w:val="24"/>
        </w:rPr>
        <w:t xml:space="preserve">1、</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成交供应商应当在中标（成交）通知书发出之日起十五日（最长不超过三十日）内，按照磋商文件确定的事项与采购人签订政府采购合同。</w:t>
      </w:r>
      <w:r/>
    </w:p>
    <w:p>
      <w:pPr>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p>
    <w:p>
      <w:pPr>
        <w:ind w:firstLine="360"/>
        <w:spacing w:line="440" w:lineRule="exact"/>
        <w:rPr>
          <w:sz w:val="24"/>
          <w:szCs w:val="24"/>
        </w:rPr>
      </w:pPr>
      <w:r>
        <w:rPr>
          <w:rFonts w:hint="eastAsia"/>
          <w:sz w:val="24"/>
          <w:szCs w:val="24"/>
        </w:rPr>
        <w:t xml:space="preserve">1.3</w:t>
      </w:r>
      <w:r>
        <w:rPr>
          <w:sz w:val="24"/>
          <w:szCs w:val="24"/>
        </w:rPr>
        <w:t xml:space="preserve"> 如果成交供应商没有按照规定签订合同，其成交资格将被取消。在此情况下，合同可以授予下一个成交候选人（以此类推）或重新组织采购。</w:t>
      </w:r>
      <w:r/>
    </w:p>
    <w:p>
      <w:pPr>
        <w:ind w:firstLine="360"/>
        <w:spacing w:line="440" w:lineRule="exact"/>
        <w:rPr>
          <w:sz w:val="24"/>
          <w:szCs w:val="24"/>
        </w:rPr>
      </w:pPr>
      <w:r>
        <w:rPr>
          <w:rFonts w:hint="eastAsia"/>
          <w:sz w:val="24"/>
          <w:szCs w:val="24"/>
        </w:rPr>
        <w:t xml:space="preserve">1.4 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p>
    <w:p>
      <w:pPr>
        <w:spacing w:line="440" w:lineRule="exact"/>
        <w:rPr>
          <w:b/>
          <w:sz w:val="24"/>
          <w:szCs w:val="24"/>
        </w:rPr>
      </w:pPr>
      <w:r>
        <w:rPr>
          <w:b/>
          <w:sz w:val="24"/>
          <w:szCs w:val="24"/>
        </w:rPr>
        <w:t xml:space="preserve">2、</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rPr>
        <w:t xml:space="preserve">。</w:t>
      </w:r>
      <w:r/>
    </w:p>
    <w:p>
      <w:pPr>
        <w:spacing w:line="440" w:lineRule="exact"/>
        <w:rPr>
          <w:b/>
          <w:sz w:val="24"/>
          <w:szCs w:val="24"/>
        </w:rPr>
      </w:pPr>
      <w:r>
        <w:rPr>
          <w:b/>
          <w:sz w:val="24"/>
          <w:szCs w:val="24"/>
        </w:rPr>
        <w:t xml:space="preserve">3、</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成交供应商可凭政府采购合同办理融资贷款，详情请见苏州市政府采购网“政府采购合同信用融资”专栏。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953"/>
        <w:ind w:firstLine="904"/>
        <w:rPr>
          <w:rFonts w:ascii="Times New Roman" w:hAnsi="Times New Roman"/>
        </w:rPr>
      </w:pPr>
      <w:r>
        <w:rPr>
          <w:rFonts w:ascii="Times New Roman" w:hAnsi="Times New Roman"/>
        </w:rPr>
        <w:br w:type="page" w:clear="all"/>
      </w:r>
      <w:bookmarkStart w:id="48" w:name="_Toc28953"/>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bookmarkEnd w:id="48"/>
      <w:r/>
      <w:r/>
    </w:p>
    <w:p>
      <w:pPr>
        <w:ind w:right="480" w:firstLine="7320"/>
        <w:spacing w:line="440" w:lineRule="exact"/>
        <w:rPr>
          <w:sz w:val="24"/>
          <w:szCs w:val="24"/>
        </w:rPr>
      </w:pPr>
      <w:r>
        <w:rPr>
          <w:sz w:val="24"/>
          <w:szCs w:val="24"/>
        </w:rPr>
      </w:r>
      <w:r/>
    </w:p>
    <w:p>
      <w:pPr>
        <w:ind w:right="480" w:firstLine="7320"/>
        <w:spacing w:line="440" w:lineRule="exact"/>
        <w:rPr>
          <w:sz w:val="24"/>
          <w:szCs w:val="24"/>
        </w:rPr>
      </w:pPr>
      <w:r>
        <w:rPr>
          <w:sz w:val="24"/>
          <w:szCs w:val="24"/>
        </w:rPr>
        <w:t xml:space="preserve">合同编号：</w:t>
      </w:r>
      <w:r/>
    </w:p>
    <w:p>
      <w:pPr>
        <w:ind w:firstLine="7320"/>
        <w:spacing w:line="440" w:lineRule="exact"/>
        <w:rPr>
          <w:sz w:val="24"/>
          <w:szCs w:val="24"/>
        </w:rPr>
      </w:pPr>
      <w:r>
        <w:rPr>
          <w:sz w:val="24"/>
          <w:szCs w:val="24"/>
        </w:rPr>
        <w:t xml:space="preserve">签订地点：常熟市</w:t>
      </w:r>
      <w:r/>
    </w:p>
    <w:p>
      <w:pPr>
        <w:jc w:val="left"/>
        <w:spacing w:line="4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20" w:lineRule="exact"/>
        <w:rPr>
          <w:sz w:val="28"/>
          <w:szCs w:val="28"/>
          <w:u w:val="single"/>
        </w:rPr>
      </w:pPr>
      <w:r>
        <w:rPr>
          <w:b/>
          <w:sz w:val="28"/>
          <w:szCs w:val="28"/>
        </w:rPr>
        <w:t xml:space="preserve">乙方（成交供应商）</w:t>
      </w:r>
      <w:r>
        <w:rPr>
          <w:sz w:val="28"/>
          <w:szCs w:val="28"/>
        </w:rPr>
        <w:t xml:space="preserve">：</w:t>
      </w:r>
      <w:r>
        <w:rPr>
          <w:sz w:val="28"/>
          <w:szCs w:val="28"/>
          <w:u w:val="single"/>
        </w:rPr>
        <w:t xml:space="preserve">                    </w:t>
      </w:r>
      <w:r/>
    </w:p>
    <w:p>
      <w:pPr>
        <w:spacing w:line="440" w:lineRule="exact"/>
        <w:rPr>
          <w:b/>
          <w:sz w:val="28"/>
          <w:szCs w:val="28"/>
        </w:rPr>
      </w:pPr>
      <w:r>
        <w:rPr>
          <w:rFonts w:hint="eastAsia"/>
          <w:b/>
          <w:sz w:val="28"/>
          <w:szCs w:val="28"/>
        </w:rPr>
        <w:t xml:space="preserve">信用融资回款账户：</w:t>
      </w:r>
      <w:r>
        <w:rPr>
          <w:sz w:val="28"/>
          <w:szCs w:val="28"/>
          <w:u w:val="single"/>
        </w:rPr>
        <w:t xml:space="preserve">                      </w:t>
      </w:r>
      <w:r/>
    </w:p>
    <w:p>
      <w:pPr>
        <w:spacing w:line="440" w:lineRule="exact"/>
        <w:rPr>
          <w:rFonts w:cs="宋体"/>
          <w:bCs/>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700"/>
        <w:jc w:val="left"/>
        <w:spacing w:line="420" w:lineRule="exact"/>
        <w:rPr>
          <w:sz w:val="28"/>
          <w:szCs w:val="28"/>
        </w:rPr>
      </w:pPr>
      <w:r>
        <w:rPr>
          <w:sz w:val="28"/>
          <w:szCs w:val="28"/>
        </w:rPr>
      </w:r>
      <w:r/>
    </w:p>
    <w:p>
      <w:pPr>
        <w:ind w:firstLine="480"/>
        <w:spacing w:line="440" w:lineRule="exact"/>
        <w:rPr>
          <w:sz w:val="24"/>
        </w:rPr>
      </w:pPr>
      <w:r>
        <w:rPr>
          <w:sz w:val="24"/>
          <w:szCs w:val="24"/>
        </w:rPr>
        <w:t xml:space="preserve">根据《中华人民共和国政府采购法》及其实施条例、《中华人民共和国民法典》等法律法规的规定</w:t>
      </w:r>
      <w:r>
        <w:rPr>
          <w:sz w:val="24"/>
        </w:rPr>
        <w:t xml:space="preserve">，甲乙双方按照常熟市永拓工程咨询有限公司</w:t>
      </w:r>
      <w:r>
        <w:rPr>
          <w:rFonts w:hint="eastAsia"/>
          <w:sz w:val="24"/>
          <w:szCs w:val="22"/>
          <w:u w:val="single"/>
        </w:rPr>
        <w:t xml:space="preserve">常熟市2026年度国土变更调查及森林草原湿地沙化调查监测</w:t>
      </w:r>
      <w:r>
        <w:rPr>
          <w:sz w:val="24"/>
          <w:u w:val="single"/>
        </w:rPr>
        <w:t xml:space="preserve">（项目编号：</w:t>
      </w:r>
      <w:r>
        <w:rPr>
          <w:rFonts w:hint="eastAsia"/>
          <w:sz w:val="24"/>
          <w:u w:val="single"/>
        </w:rPr>
        <w:t xml:space="preserve">JSZC-320581-CSYT-C2026-0009</w:t>
      </w:r>
      <w:r>
        <w:rPr>
          <w:sz w:val="24"/>
          <w:u w:val="single"/>
        </w:rPr>
        <w:t xml:space="preserve">）</w:t>
      </w:r>
      <w:r>
        <w:rPr>
          <w:sz w:val="24"/>
        </w:rPr>
        <w:t xml:space="preserve">磋商结果签订本合同。</w:t>
      </w:r>
      <w:r/>
    </w:p>
    <w:p>
      <w:pPr>
        <w:spacing w:line="440" w:lineRule="exact"/>
        <w:rPr>
          <w:b/>
          <w:sz w:val="24"/>
        </w:rPr>
      </w:pPr>
      <w:r>
        <w:rPr>
          <w:b/>
          <w:sz w:val="24"/>
        </w:rPr>
        <w:t xml:space="preserve">第一条  定义</w:t>
      </w:r>
      <w:r/>
    </w:p>
    <w:p>
      <w:pPr>
        <w:ind w:firstLine="470"/>
        <w:spacing w:line="440" w:lineRule="exact"/>
        <w:rPr>
          <w:sz w:val="24"/>
        </w:rPr>
      </w:pPr>
      <w:r>
        <w:rPr>
          <w:sz w:val="24"/>
        </w:rPr>
        <w:t xml:space="preserve">除非另有特别解释或说明，本合同有关词语应按如下定义解释：</w:t>
      </w:r>
      <w:r/>
    </w:p>
    <w:p>
      <w:pPr>
        <w:ind w:firstLine="480"/>
        <w:jc w:val="left"/>
        <w:spacing w:line="440" w:lineRule="exact"/>
        <w:rPr>
          <w:sz w:val="24"/>
          <w:szCs w:val="24"/>
        </w:rPr>
      </w:pPr>
      <w:r>
        <w:rPr>
          <w:rFonts w:hint="eastAsia"/>
          <w:sz w:val="24"/>
          <w:szCs w:val="24"/>
        </w:rPr>
        <w:t xml:space="preserve">1、</w:t>
      </w:r>
      <w:r>
        <w:rPr>
          <w:sz w:val="24"/>
          <w:szCs w:val="24"/>
        </w:rPr>
        <w:t xml:space="preserve">合同</w:t>
      </w:r>
      <w:r>
        <w:rPr>
          <w:rFonts w:hint="eastAsia"/>
          <w:sz w:val="24"/>
          <w:szCs w:val="24"/>
        </w:rPr>
        <w:t xml:space="preserve">：甲乙双方签署的，与本项目相关的合同书、协议、附件、附录、其他一切文件以及政府采购程序中的全部文件。</w:t>
      </w:r>
      <w:r/>
    </w:p>
    <w:p>
      <w:pPr>
        <w:ind w:firstLine="480"/>
        <w:jc w:val="left"/>
        <w:spacing w:line="440" w:lineRule="exact"/>
        <w:rPr>
          <w:sz w:val="24"/>
          <w:szCs w:val="24"/>
        </w:rPr>
      </w:pPr>
      <w:r>
        <w:rPr>
          <w:rFonts w:hint="eastAsia"/>
          <w:sz w:val="24"/>
          <w:szCs w:val="24"/>
        </w:rPr>
        <w:t xml:space="preserve">2、甲方：购买本合同项下服务的国家机关、事业单位、团体组织。</w:t>
      </w:r>
      <w:r/>
    </w:p>
    <w:p>
      <w:pPr>
        <w:ind w:firstLine="480"/>
        <w:jc w:val="left"/>
        <w:spacing w:line="440" w:lineRule="exact"/>
        <w:rPr>
          <w:sz w:val="24"/>
          <w:szCs w:val="24"/>
        </w:rPr>
      </w:pPr>
      <w:r>
        <w:rPr>
          <w:rFonts w:hint="eastAsia"/>
          <w:sz w:val="24"/>
          <w:szCs w:val="24"/>
        </w:rPr>
        <w:t xml:space="preserve">3、乙方：提供本合同项下服务的法人、其他组织或自然人。</w:t>
      </w:r>
      <w:r/>
    </w:p>
    <w:p>
      <w:pPr>
        <w:ind w:firstLine="480"/>
        <w:jc w:val="left"/>
        <w:spacing w:line="440" w:lineRule="exact"/>
        <w:rPr>
          <w:sz w:val="24"/>
          <w:szCs w:val="24"/>
        </w:rPr>
      </w:pPr>
      <w:r>
        <w:rPr>
          <w:rFonts w:hint="eastAsia"/>
          <w:sz w:val="24"/>
          <w:szCs w:val="24"/>
        </w:rPr>
        <w:t xml:space="preserve">4、服务：根据合同规定乙方承担的与常熟市2026年度国土变更调查及森林草原湿地沙化调查监测相关的工作。</w:t>
      </w:r>
      <w:r/>
    </w:p>
    <w:p>
      <w:pPr>
        <w:ind w:firstLine="480"/>
        <w:jc w:val="left"/>
        <w:spacing w:line="440" w:lineRule="exact"/>
        <w:rPr>
          <w:sz w:val="24"/>
          <w:szCs w:val="24"/>
        </w:rPr>
      </w:pPr>
      <w:r>
        <w:rPr>
          <w:rFonts w:hint="eastAsia"/>
          <w:sz w:val="24"/>
          <w:szCs w:val="24"/>
        </w:rPr>
        <w:t xml:space="preserve">5、合同总价：根据合同规定乙方在正确地完全履行合同义务后甲方应支付给乙方的价格，包含了甲方购买合同项下相关服务的一切费用。</w:t>
      </w:r>
      <w:r/>
    </w:p>
    <w:p>
      <w:pPr>
        <w:spacing w:line="440" w:lineRule="exact"/>
        <w:rPr>
          <w:b/>
          <w:sz w:val="24"/>
        </w:rPr>
      </w:pPr>
      <w:r>
        <w:rPr>
          <w:b/>
          <w:sz w:val="24"/>
        </w:rPr>
        <w:t xml:space="preserve">第二条  组成本合同的文件</w:t>
      </w:r>
      <w:r/>
    </w:p>
    <w:p>
      <w:pPr>
        <w:ind w:firstLine="480"/>
        <w:spacing w:line="440" w:lineRule="exact"/>
        <w:rPr>
          <w:sz w:val="24"/>
          <w:szCs w:val="24"/>
        </w:rPr>
      </w:pPr>
      <w:r>
        <w:rPr>
          <w:rFonts w:hint="eastAsia"/>
          <w:sz w:val="24"/>
          <w:szCs w:val="24"/>
        </w:rPr>
        <w:t xml:space="preserve">1、下列文件是组成本合同的不可分割的部分：</w:t>
      </w:r>
      <w:r/>
    </w:p>
    <w:p>
      <w:pPr>
        <w:ind w:firstLine="480"/>
        <w:spacing w:line="440" w:lineRule="exact"/>
        <w:rPr>
          <w:sz w:val="24"/>
          <w:szCs w:val="24"/>
        </w:rPr>
      </w:pPr>
      <w:r>
        <w:rPr>
          <w:rFonts w:hint="eastAsia"/>
          <w:sz w:val="24"/>
          <w:szCs w:val="24"/>
        </w:rPr>
        <w:t xml:space="preserve">①</w:t>
      </w:r>
      <w:r>
        <w:rPr>
          <w:sz w:val="24"/>
          <w:szCs w:val="24"/>
        </w:rPr>
        <w:t xml:space="preserve">中标（成交）</w:t>
      </w:r>
      <w:r>
        <w:rPr>
          <w:rFonts w:hint="eastAsia"/>
          <w:sz w:val="24"/>
          <w:szCs w:val="24"/>
        </w:rPr>
        <w:t xml:space="preserve">通知书；</w:t>
      </w:r>
      <w:r/>
    </w:p>
    <w:p>
      <w:pPr>
        <w:ind w:firstLine="480"/>
        <w:spacing w:line="440" w:lineRule="exact"/>
        <w:rPr>
          <w:sz w:val="24"/>
          <w:szCs w:val="24"/>
        </w:rPr>
      </w:pPr>
      <w:r>
        <w:rPr>
          <w:rFonts w:hint="eastAsia"/>
          <w:sz w:val="24"/>
          <w:szCs w:val="24"/>
        </w:rPr>
        <w:t xml:space="preserve">②磋商文件（以下统称“采购文件”）；</w:t>
      </w:r>
      <w:r/>
    </w:p>
    <w:p>
      <w:pPr>
        <w:ind w:firstLine="480"/>
        <w:spacing w:line="440" w:lineRule="exact"/>
        <w:rPr>
          <w:sz w:val="24"/>
          <w:szCs w:val="24"/>
        </w:rPr>
      </w:pPr>
      <w:r>
        <w:rPr>
          <w:rFonts w:hint="eastAsia"/>
          <w:sz w:val="24"/>
          <w:szCs w:val="24"/>
        </w:rPr>
        <w:t xml:space="preserve">③乙方的响应文件；</w:t>
      </w:r>
      <w:r/>
    </w:p>
    <w:p>
      <w:pPr>
        <w:ind w:firstLine="480"/>
        <w:spacing w:line="440" w:lineRule="exact"/>
        <w:rPr>
          <w:sz w:val="24"/>
          <w:szCs w:val="24"/>
        </w:rPr>
      </w:pPr>
      <w:r>
        <w:rPr>
          <w:rFonts w:hint="eastAsia"/>
          <w:sz w:val="24"/>
          <w:szCs w:val="24"/>
        </w:rPr>
        <w:t xml:space="preserve">④乙方在报价过程中所作的其它承诺、声明、书面澄清等。</w:t>
      </w:r>
      <w:r/>
    </w:p>
    <w:p>
      <w:pPr>
        <w:ind w:firstLine="480"/>
        <w:spacing w:line="440" w:lineRule="exact"/>
        <w:rPr>
          <w:sz w:val="24"/>
          <w:szCs w:val="24"/>
        </w:rPr>
      </w:pPr>
      <w:r/>
      <w:bookmarkStart w:id="49" w:name="_Hlk144021334"/>
      <w:r>
        <w:rPr>
          <w:rFonts w:hint="eastAsia"/>
          <w:sz w:val="24"/>
          <w:szCs w:val="24"/>
        </w:rPr>
        <w:t xml:space="preserve">2、上述文件之间如果出现不一致的，以甲方文件确定的内容为准，但乙方文件的内容对甲方更有利的，适用乙方文件。</w:t>
      </w:r>
      <w:r/>
    </w:p>
    <w:p>
      <w:pPr>
        <w:ind w:firstLine="480"/>
        <w:spacing w:line="440" w:lineRule="exact"/>
        <w:rPr>
          <w:sz w:val="24"/>
          <w:szCs w:val="24"/>
        </w:rPr>
      </w:pPr>
      <w:r>
        <w:rPr>
          <w:rFonts w:hint="eastAsia"/>
          <w:sz w:val="24"/>
          <w:szCs w:val="24"/>
        </w:rPr>
        <w:t xml:space="preserve">3、乙方文件应当符合采购文件确定的原则，如果乙方文件中的表述，形式上符合磋商文件原则，但具体内容对甲方不利、对乙方有利的，视为背离采购文件，不予适用。</w:t>
      </w:r>
      <w:bookmarkEnd w:id="49"/>
      <w:r/>
      <w:r/>
    </w:p>
    <w:p>
      <w:pPr>
        <w:spacing w:line="440" w:lineRule="exact"/>
        <w:rPr>
          <w:b/>
          <w:sz w:val="24"/>
          <w:szCs w:val="24"/>
        </w:rPr>
      </w:pPr>
      <w:r>
        <w:rPr>
          <w:b/>
          <w:sz w:val="24"/>
          <w:szCs w:val="24"/>
        </w:rPr>
        <w:t xml:space="preserve">第三条  合同内容</w:t>
      </w:r>
      <w:r/>
    </w:p>
    <w:p>
      <w:pPr>
        <w:ind w:firstLine="480"/>
        <w:spacing w:line="440" w:lineRule="exact"/>
        <w:rPr>
          <w:sz w:val="24"/>
          <w:szCs w:val="24"/>
        </w:rPr>
      </w:pPr>
      <w:r>
        <w:rPr>
          <w:rFonts w:hint="eastAsia"/>
          <w:sz w:val="24"/>
          <w:szCs w:val="24"/>
        </w:rPr>
        <w:t xml:space="preserve">1、服务内容：常熟市2026年度国土变更调查及森林草原湿地沙化调查监测。</w:t>
      </w:r>
      <w:r/>
    </w:p>
    <w:p>
      <w:pPr>
        <w:ind w:firstLine="480"/>
        <w:spacing w:line="440" w:lineRule="exact"/>
        <w:rPr>
          <w:sz w:val="24"/>
          <w:szCs w:val="24"/>
        </w:rPr>
      </w:pPr>
      <w:r>
        <w:rPr>
          <w:rFonts w:hint="eastAsia"/>
          <w:sz w:val="24"/>
          <w:szCs w:val="24"/>
        </w:rPr>
        <w:t xml:space="preserve">2、调查范围：常熟市</w:t>
      </w:r>
      <w:r/>
    </w:p>
    <w:p>
      <w:pPr>
        <w:ind w:firstLine="480"/>
        <w:spacing w:line="440" w:lineRule="exact"/>
        <w:rPr>
          <w:sz w:val="24"/>
          <w:szCs w:val="24"/>
        </w:rPr>
      </w:pPr>
      <w:r>
        <w:rPr>
          <w:rFonts w:hint="eastAsia"/>
          <w:sz w:val="24"/>
          <w:szCs w:val="24"/>
        </w:rPr>
        <w:t xml:space="preserve">3、服务内容：</w:t>
      </w:r>
      <w:r/>
    </w:p>
    <w:p>
      <w:pPr>
        <w:ind w:firstLine="720"/>
        <w:jc w:val="left"/>
        <w:spacing w:line="440" w:lineRule="exact"/>
        <w:rPr>
          <w:sz w:val="24"/>
          <w:szCs w:val="24"/>
        </w:rPr>
      </w:pPr>
      <w:r>
        <w:rPr>
          <w:rFonts w:hint="eastAsia"/>
          <w:sz w:val="24"/>
          <w:szCs w:val="24"/>
        </w:rPr>
        <w:t xml:space="preserve">3.</w:t>
      </w:r>
      <w:r>
        <w:rPr>
          <w:sz w:val="24"/>
          <w:szCs w:val="24"/>
        </w:rPr>
        <w:t xml:space="preserve">1</w:t>
      </w:r>
      <w:r>
        <w:rPr>
          <w:rFonts w:hint="eastAsia"/>
          <w:sz w:val="24"/>
          <w:szCs w:val="24"/>
        </w:rPr>
        <w:t xml:space="preserve">、常熟市2026年度国土日常变更调查</w:t>
      </w:r>
      <w:r>
        <w:rPr>
          <w:sz w:val="24"/>
          <w:szCs w:val="24"/>
        </w:rPr>
        <w:t xml:space="preserve">；</w:t>
      </w:r>
      <w:r/>
    </w:p>
    <w:p>
      <w:pPr>
        <w:ind w:firstLine="720"/>
        <w:jc w:val="left"/>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、常熟市2026年度国土变更调查；</w:t>
      </w:r>
      <w:r/>
    </w:p>
    <w:p>
      <w:pPr>
        <w:ind w:firstLine="720"/>
        <w:jc w:val="left"/>
        <w:spacing w:line="470" w:lineRule="exact"/>
        <w:rPr>
          <w:sz w:val="24"/>
          <w:szCs w:val="24"/>
        </w:rPr>
      </w:pPr>
      <w:r>
        <w:rPr>
          <w:rFonts w:hint="eastAsia"/>
          <w:sz w:val="24"/>
          <w:szCs w:val="24"/>
        </w:rPr>
        <w:t xml:space="preserve">3.3、动态更新国土调查及林草湿沙调查监测成果，同步完成2026年上级林草部门下发林地资源遥感监测图斑的调查工作（以上服务内容，包括完成全市数据汇总、上报、分析、文字材料整理，及时反馈省级、苏州要求等内容）。</w:t>
      </w:r>
      <w:r/>
    </w:p>
    <w:p>
      <w:pPr>
        <w:ind w:firstLine="720"/>
        <w:jc w:val="left"/>
        <w:spacing w:line="440" w:lineRule="exact"/>
        <w:rPr>
          <w:sz w:val="24"/>
          <w:szCs w:val="24"/>
        </w:rPr>
      </w:pPr>
      <w:r>
        <w:rPr>
          <w:rFonts w:hint="eastAsia"/>
          <w:sz w:val="24"/>
          <w:szCs w:val="24"/>
        </w:rPr>
        <w:t xml:space="preserve">4、服务完成期限：2027年6月30日前完成项目所有工作且编制形成所有成果，并将完成的全部技术成果提交给甲方。（所有服务内容均须在国家、省、苏州市规定的相应时间内通过检查并上报成果）</w:t>
      </w:r>
      <w:r/>
    </w:p>
    <w:p>
      <w:pPr>
        <w:spacing w:line="440" w:lineRule="exact"/>
        <w:rPr>
          <w:b/>
          <w:sz w:val="24"/>
          <w:szCs w:val="24"/>
        </w:rPr>
      </w:pPr>
      <w:r>
        <w:rPr>
          <w:b/>
          <w:sz w:val="24"/>
          <w:szCs w:val="24"/>
        </w:rPr>
        <w:t xml:space="preserve">第四条</w:t>
      </w:r>
      <w:r>
        <w:rPr>
          <w:sz w:val="24"/>
          <w:szCs w:val="24"/>
        </w:rPr>
        <w:t xml:space="preserve"> </w:t>
      </w:r>
      <w:r>
        <w:rPr>
          <w:b/>
          <w:sz w:val="24"/>
          <w:szCs w:val="24"/>
        </w:rPr>
        <w:t xml:space="preserve"> 合同总价</w:t>
      </w:r>
      <w:r/>
    </w:p>
    <w:p>
      <w:pPr>
        <w:ind w:firstLine="480"/>
        <w:spacing w:line="440" w:lineRule="exact"/>
        <w:rPr>
          <w:sz w:val="24"/>
          <w:szCs w:val="24"/>
        </w:rPr>
      </w:pPr>
      <w:r>
        <w:rPr>
          <w:rFonts w:hint="eastAsia"/>
          <w:sz w:val="24"/>
          <w:szCs w:val="24"/>
        </w:rPr>
        <w:t xml:space="preserve">1、本合同项下服务总费用（合同总价）为人民币</w:t>
      </w:r>
      <w:r>
        <w:rPr>
          <w:rFonts w:hint="eastAsia"/>
          <w:sz w:val="24"/>
          <w:szCs w:val="24"/>
          <w:u w:val="single"/>
        </w:rPr>
        <w:t xml:space="preserve">             </w:t>
      </w:r>
      <w:r>
        <w:rPr>
          <w:rFonts w:hint="eastAsia"/>
          <w:sz w:val="24"/>
          <w:szCs w:val="24"/>
        </w:rPr>
        <w:t xml:space="preserve">元整（大写）。</w:t>
      </w:r>
      <w:r/>
    </w:p>
    <w:p>
      <w:pPr>
        <w:ind w:firstLine="480"/>
        <w:spacing w:line="440" w:lineRule="exact"/>
        <w:rPr>
          <w:bCs/>
          <w:sz w:val="24"/>
          <w:szCs w:val="24"/>
        </w:rPr>
      </w:pPr>
      <w:r>
        <w:rPr>
          <w:rFonts w:hint="eastAsia"/>
          <w:bCs/>
          <w:sz w:val="24"/>
          <w:szCs w:val="24"/>
        </w:rPr>
        <w:t xml:space="preserve">2、本合同执行期间，合同总价不变。</w:t>
      </w:r>
      <w:r/>
    </w:p>
    <w:p>
      <w:pPr>
        <w:spacing w:line="440" w:lineRule="exact"/>
        <w:rPr>
          <w:sz w:val="24"/>
          <w:szCs w:val="24"/>
        </w:rPr>
      </w:pPr>
      <w:r>
        <w:rPr>
          <w:b/>
          <w:sz w:val="24"/>
        </w:rPr>
        <w:t xml:space="preserve">第</w:t>
      </w:r>
      <w:r>
        <w:rPr>
          <w:rFonts w:hint="eastAsia"/>
          <w:b/>
          <w:sz w:val="24"/>
        </w:rPr>
        <w:t xml:space="preserve">五</w:t>
      </w:r>
      <w:r>
        <w:rPr>
          <w:b/>
          <w:sz w:val="24"/>
        </w:rPr>
        <w:t xml:space="preserve">条 </w:t>
      </w:r>
      <w:r>
        <w:rPr>
          <w:b/>
          <w:sz w:val="24"/>
          <w:szCs w:val="22"/>
        </w:rPr>
        <w:t xml:space="preserve"> </w:t>
      </w:r>
      <w:r>
        <w:rPr>
          <w:rFonts w:hint="eastAsia"/>
          <w:b/>
          <w:sz w:val="24"/>
        </w:rPr>
        <w:t xml:space="preserve">付款</w:t>
      </w:r>
      <w:r>
        <w:rPr>
          <w:b/>
          <w:sz w:val="24"/>
        </w:rPr>
        <w:t xml:space="preserve">方式</w:t>
      </w:r>
      <w:r/>
    </w:p>
    <w:p>
      <w:pPr>
        <w:ind w:firstLine="241"/>
        <w:jc w:val="left"/>
        <w:spacing w:line="440" w:lineRule="exact"/>
        <w:rPr>
          <w:b/>
          <w:bCs/>
          <w:i/>
          <w:sz w:val="24"/>
          <w:u w:val="single"/>
        </w:rPr>
      </w:pPr>
      <w:r/>
      <w:bookmarkStart w:id="50" w:name="OLE_LINK27"/>
      <w:r>
        <w:rPr>
          <w:rFonts w:hint="eastAsia"/>
          <w:b/>
          <w:bCs/>
          <w:i/>
          <w:sz w:val="24"/>
          <w:u w:val="single"/>
        </w:rPr>
        <w:t xml:space="preserve">（一）结算方式（需预付款）</w:t>
      </w:r>
      <w:r/>
    </w:p>
    <w:p>
      <w:pPr>
        <w:ind w:firstLine="480"/>
        <w:jc w:val="left"/>
        <w:spacing w:line="440" w:lineRule="exact"/>
        <w:rPr>
          <w:rFonts w:hint="eastAsia"/>
          <w:i/>
          <w:sz w:val="24"/>
          <w:u w:val="single"/>
        </w:rPr>
      </w:pPr>
      <w:r>
        <w:rPr>
          <w:rFonts w:hint="eastAsia"/>
          <w:i/>
          <w:sz w:val="24"/>
          <w:u w:val="single"/>
        </w:rPr>
        <w:t xml:space="preserve">1</w:t>
      </w:r>
      <w:r>
        <w:rPr>
          <w:i/>
          <w:sz w:val="24"/>
          <w:u w:val="single"/>
        </w:rPr>
        <w:t xml:space="preserve">、</w:t>
      </w:r>
      <w:r>
        <w:rPr>
          <w:rFonts w:hint="eastAsia"/>
          <w:i/>
          <w:sz w:val="24"/>
          <w:u w:val="single"/>
        </w:rPr>
        <w:t xml:space="preserve">签订合同半个月内成交供应商提供合同金额10%银行保函，采购人支付同等金额的预付款；</w:t>
      </w:r>
      <w:r/>
    </w:p>
    <w:p>
      <w:pPr>
        <w:ind w:firstLine="480"/>
        <w:jc w:val="left"/>
        <w:spacing w:line="440" w:lineRule="exact"/>
        <w:rPr>
          <w:rFonts w:hint="eastAsia"/>
          <w:i/>
          <w:sz w:val="24"/>
          <w:u w:val="single"/>
        </w:rPr>
      </w:pPr>
      <w:r>
        <w:rPr>
          <w:rFonts w:hint="eastAsia"/>
          <w:i/>
          <w:sz w:val="24"/>
          <w:u w:val="single"/>
        </w:rPr>
        <w:t xml:space="preserve">2、</w:t>
      </w:r>
      <w:r>
        <w:rPr>
          <w:rFonts w:hint="eastAsia"/>
          <w:i/>
          <w:sz w:val="24"/>
          <w:u w:val="single"/>
          <w:lang w:eastAsia="zh-CN"/>
        </w:rPr>
        <w:t xml:space="preserve">项目通过验收并形成最终成果后7日内</w:t>
      </w:r>
      <w:r>
        <w:rPr>
          <w:rFonts w:hint="eastAsia"/>
          <w:i/>
          <w:sz w:val="24"/>
          <w:u w:val="single"/>
        </w:rPr>
        <w:t xml:space="preserve">，采购人向成交供应商一次性支付剩余合同款项。</w:t>
      </w:r>
      <w:r/>
    </w:p>
    <w:p>
      <w:pPr>
        <w:ind w:firstLine="480"/>
        <w:jc w:val="left"/>
        <w:spacing w:line="440" w:lineRule="exact"/>
        <w:rPr>
          <w:rFonts w:hint="eastAsia"/>
          <w:i/>
          <w:sz w:val="24"/>
          <w:u w:val="single"/>
          <w:lang w:val="en-US" w:eastAsia="zh-CN"/>
        </w:rPr>
      </w:pPr>
      <w:r>
        <w:rPr>
          <w:rFonts w:hint="eastAsia"/>
          <w:i/>
          <w:sz w:val="24"/>
          <w:u w:val="single"/>
          <w:lang w:val="en-US" w:eastAsia="zh-CN"/>
        </w:rPr>
        <w:t xml:space="preserve">3、因成交供应商原因出现下列情形之一的，采购人根据实际情况扣除相应费用：</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①成交供应商每次提供的成果数据有误的，发现一处扣除服务费1000.00元整；</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②成交供应商最终提供的所有成果未通过验收的，每次扣除服务费50000.00元整，直至验收通过；</w:t>
      </w:r>
      <w:r/>
    </w:p>
    <w:p>
      <w:pPr>
        <w:ind w:firstLine="241"/>
        <w:jc w:val="left"/>
        <w:spacing w:line="440" w:lineRule="exact"/>
        <w:rPr>
          <w:rFonts w:hint="eastAsia"/>
          <w:b/>
          <w:bCs/>
          <w:i/>
          <w:sz w:val="24"/>
          <w:u w:val="single"/>
        </w:rPr>
      </w:pPr>
      <w:r>
        <w:rPr>
          <w:rFonts w:hint="eastAsia"/>
          <w:b/>
          <w:bCs/>
          <w:i/>
          <w:sz w:val="24"/>
          <w:u w:val="single"/>
        </w:rPr>
        <w:t xml:space="preserve">（二）结算方式（无需预付款）</w:t>
      </w:r>
      <w:r/>
    </w:p>
    <w:p>
      <w:pPr>
        <w:ind w:firstLine="480"/>
        <w:jc w:val="left"/>
        <w:spacing w:line="440" w:lineRule="exact"/>
        <w:rPr>
          <w:rFonts w:hint="eastAsia"/>
          <w:i/>
          <w:sz w:val="24"/>
          <w:u w:val="single"/>
        </w:rPr>
      </w:pPr>
      <w:r>
        <w:rPr>
          <w:rFonts w:hint="eastAsia"/>
          <w:i/>
          <w:sz w:val="24"/>
          <w:u w:val="single"/>
        </w:rPr>
        <w:t xml:space="preserve">1、</w:t>
      </w:r>
      <w:r>
        <w:rPr>
          <w:rFonts w:hint="eastAsia"/>
          <w:i/>
          <w:sz w:val="24"/>
          <w:u w:val="single"/>
          <w:lang w:eastAsia="zh-CN"/>
        </w:rPr>
        <w:t xml:space="preserve">签订合同后，</w:t>
      </w:r>
      <w:r>
        <w:rPr>
          <w:rFonts w:hint="eastAsia"/>
          <w:i/>
          <w:sz w:val="24"/>
          <w:u w:val="single"/>
        </w:rPr>
        <w:t xml:space="preserve">至2026年12月31日前，采购人向成交供应商支付12万；</w:t>
      </w:r>
      <w:r/>
    </w:p>
    <w:p>
      <w:pPr>
        <w:ind w:firstLine="480"/>
        <w:jc w:val="left"/>
        <w:spacing w:line="440" w:lineRule="exact"/>
        <w:rPr>
          <w:rFonts w:hint="eastAsia"/>
          <w:i/>
          <w:sz w:val="24"/>
          <w:u w:val="single"/>
        </w:rPr>
      </w:pPr>
      <w:r>
        <w:rPr>
          <w:rFonts w:hint="eastAsia"/>
          <w:i/>
          <w:sz w:val="24"/>
          <w:u w:val="single"/>
        </w:rPr>
        <w:t xml:space="preserve">2、</w:t>
      </w:r>
      <w:r>
        <w:rPr>
          <w:rFonts w:hint="eastAsia"/>
          <w:i/>
          <w:sz w:val="24"/>
          <w:u w:val="single"/>
          <w:lang w:eastAsia="zh-CN"/>
        </w:rPr>
        <w:t xml:space="preserve">项目通过验收并形成最终成果后7日内</w:t>
      </w:r>
      <w:r>
        <w:rPr>
          <w:rFonts w:hint="eastAsia"/>
          <w:i/>
          <w:sz w:val="24"/>
          <w:u w:val="single"/>
        </w:rPr>
        <w:t xml:space="preserve">，采购人向成交供应商一次性支付剩余合同款项。</w:t>
      </w:r>
      <w:r/>
    </w:p>
    <w:p>
      <w:pPr>
        <w:ind w:firstLine="480"/>
        <w:jc w:val="left"/>
        <w:spacing w:line="440" w:lineRule="exact"/>
        <w:rPr>
          <w:rFonts w:hint="eastAsia"/>
          <w:i/>
          <w:sz w:val="24"/>
          <w:u w:val="single"/>
          <w:lang w:val="en-US" w:eastAsia="zh-CN"/>
        </w:rPr>
      </w:pPr>
      <w:r>
        <w:rPr>
          <w:rFonts w:hint="eastAsia"/>
          <w:i/>
          <w:sz w:val="24"/>
          <w:u w:val="single"/>
          <w:lang w:val="en-US" w:eastAsia="zh-CN"/>
        </w:rPr>
        <w:t xml:space="preserve">3、因成交供应商原因出现下列情形之一的，采购人根据实际情况扣除相应费用：</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①成交供应商每次提供的成果数据有误的，发现一处扣除服务费1000.00元整；</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②成交供应商最终提供的所有成果未通过验收的，每次扣除服务费50000.00元整，直至验收通过；</w:t>
      </w:r>
      <w:r/>
    </w:p>
    <w:p>
      <w:pPr>
        <w:ind w:firstLine="241"/>
        <w:jc w:val="left"/>
        <w:spacing w:line="440" w:lineRule="exact"/>
        <w:rPr>
          <w:b/>
          <w:bCs/>
          <w:i/>
          <w:sz w:val="24"/>
          <w:u w:val="single"/>
        </w:rPr>
      </w:pPr>
      <w:r>
        <w:rPr>
          <w:rFonts w:hint="eastAsia"/>
          <w:b/>
          <w:bCs/>
          <w:i/>
          <w:sz w:val="24"/>
          <w:u w:val="single"/>
        </w:rPr>
        <w:t xml:space="preserve">注：（1）在签订合同时，成交供应商明确表示无需预付款的，采购人可不适用“（一）结算方式”的规定，按（二）结算方式（无需预付款）进行支付。</w:t>
      </w:r>
      <w:r/>
    </w:p>
    <w:p>
      <w:pPr>
        <w:ind w:firstLine="723"/>
        <w:jc w:val="left"/>
        <w:spacing w:line="440" w:lineRule="exact"/>
        <w:rPr>
          <w:b/>
          <w:bCs/>
          <w:i/>
          <w:sz w:val="24"/>
          <w:u w:val="single"/>
        </w:rPr>
      </w:pPr>
      <w:r>
        <w:rPr>
          <w:rFonts w:hint="eastAsia"/>
          <w:b/>
          <w:bCs/>
          <w:i/>
          <w:sz w:val="24"/>
          <w:u w:val="single"/>
        </w:rPr>
        <w:t xml:space="preserve">（2）供应商不满足上述付款方式的，将失去磋商资格。</w:t>
      </w:r>
      <w:r/>
    </w:p>
    <w:p>
      <w:pPr>
        <w:ind w:firstLine="723"/>
        <w:jc w:val="left"/>
        <w:spacing w:line="440" w:lineRule="exact"/>
        <w:rPr>
          <w:b/>
          <w:bCs/>
          <w:i/>
          <w:sz w:val="24"/>
          <w:u w:val="single"/>
        </w:rPr>
      </w:pPr>
      <w:r>
        <w:rPr>
          <w:rFonts w:hint="eastAsia"/>
          <w:b/>
          <w:bCs/>
          <w:i/>
          <w:sz w:val="24"/>
          <w:u w:val="single"/>
        </w:rPr>
        <w:t xml:space="preserve">（3）以上每次付款前，成交供应商均应提供符合采购人要求的同等金额的合法有效发票。否则，采购人有权顺延付款时间，且不承担任何违约及/或赔偿责任。</w:t>
      </w:r>
      <w:r/>
    </w:p>
    <w:p>
      <w:pPr>
        <w:ind w:firstLine="723"/>
        <w:jc w:val="left"/>
        <w:spacing w:line="440" w:lineRule="exact"/>
        <w:rPr>
          <w:b/>
          <w:bCs/>
          <w:i/>
          <w:sz w:val="24"/>
          <w:u w:val="single"/>
        </w:rPr>
      </w:pPr>
      <w:r>
        <w:rPr>
          <w:rFonts w:hint="eastAsia"/>
          <w:b/>
          <w:bCs/>
          <w:i/>
          <w:sz w:val="24"/>
          <w:u w:val="single"/>
        </w:rPr>
        <w:t xml:space="preserve">（4）本项目支付方式包括但不限于：数字人民币、银行汇票、转账支票等。</w:t>
      </w:r>
      <w:bookmarkEnd w:id="50"/>
      <w:r/>
      <w:r/>
    </w:p>
    <w:p>
      <w:pPr>
        <w:spacing w:line="440" w:lineRule="exact"/>
        <w:rPr>
          <w:b/>
          <w:sz w:val="24"/>
          <w:szCs w:val="24"/>
        </w:rPr>
      </w:pPr>
      <w:r>
        <w:rPr>
          <w:rFonts w:hint="eastAsia"/>
          <w:b/>
          <w:sz w:val="24"/>
          <w:szCs w:val="24"/>
        </w:rPr>
        <w:t xml:space="preserve">第六条  验收办法</w:t>
      </w:r>
      <w:r/>
    </w:p>
    <w:p>
      <w:pPr>
        <w:ind w:firstLine="480"/>
        <w:spacing w:line="480" w:lineRule="exact"/>
        <w:rPr>
          <w:sz w:val="24"/>
          <w:szCs w:val="24"/>
        </w:rPr>
      </w:pPr>
      <w:r>
        <w:rPr>
          <w:rFonts w:hint="eastAsia"/>
          <w:sz w:val="24"/>
          <w:szCs w:val="24"/>
        </w:rPr>
        <w:t xml:space="preserve">1、甲方依法组织履约验收工作。</w:t>
      </w:r>
      <w:r/>
    </w:p>
    <w:p>
      <w:pPr>
        <w:ind w:firstLine="480"/>
        <w:spacing w:line="480" w:lineRule="exact"/>
        <w:rPr>
          <w:sz w:val="24"/>
          <w:szCs w:val="24"/>
        </w:rPr>
      </w:pPr>
      <w:r>
        <w:rPr>
          <w:rFonts w:hint="eastAsia"/>
          <w:sz w:val="24"/>
          <w:szCs w:val="24"/>
        </w:rPr>
        <w:t xml:space="preserve">2、甲方按照确定的考核细则，综合考核情况和服务效果进行验收。乙方应根据验收方案内容做好相应配合工作。</w:t>
      </w:r>
      <w:r/>
    </w:p>
    <w:p>
      <w:pPr>
        <w:ind w:firstLine="480"/>
        <w:spacing w:line="480" w:lineRule="exact"/>
        <w:rPr>
          <w:sz w:val="24"/>
          <w:szCs w:val="24"/>
        </w:rPr>
      </w:pPr>
      <w:r>
        <w:rPr>
          <w:rFonts w:hint="eastAsia"/>
          <w:sz w:val="24"/>
          <w:szCs w:val="24"/>
        </w:rPr>
        <w:t xml:space="preserve">3、对于实际使用人和甲方分离的项目，甲方邀请实际使用人参与验收。</w:t>
      </w:r>
      <w:r/>
    </w:p>
    <w:p>
      <w:pPr>
        <w:ind w:firstLine="480"/>
        <w:spacing w:line="480" w:lineRule="exact"/>
        <w:rPr>
          <w:sz w:val="24"/>
          <w:szCs w:val="24"/>
        </w:rPr>
      </w:pPr>
      <w:r>
        <w:rPr>
          <w:rFonts w:hint="eastAsia"/>
          <w:sz w:val="24"/>
          <w:szCs w:val="24"/>
        </w:rPr>
        <w:t xml:space="preserve">4、如有必要，甲方邀请参加本项目的其他供应商或第三方专业机构及专家参与验收，相关意见将作为验收书的参考资料。</w:t>
      </w:r>
      <w:r/>
    </w:p>
    <w:p>
      <w:pPr>
        <w:ind w:firstLine="480"/>
        <w:spacing w:line="480" w:lineRule="exact"/>
        <w:rPr>
          <w:sz w:val="24"/>
          <w:szCs w:val="24"/>
        </w:rPr>
      </w:pPr>
      <w:r>
        <w:rPr>
          <w:rFonts w:hint="eastAsia"/>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80" w:lineRule="exact"/>
        <w:rPr>
          <w:sz w:val="24"/>
          <w:szCs w:val="24"/>
        </w:rPr>
      </w:pPr>
      <w:r>
        <w:rPr>
          <w:rFonts w:hint="eastAsia"/>
          <w:sz w:val="24"/>
          <w:szCs w:val="24"/>
        </w:rPr>
        <w:t xml:space="preserve">6、验收合格的项目，甲方根据采购合同的约定及时向乙方支付合同款项、退还履约保证金（如有）。验收不合格的项目，甲方依法及时处理。</w:t>
      </w:r>
      <w:r/>
    </w:p>
    <w:p>
      <w:pPr>
        <w:spacing w:line="440" w:lineRule="exact"/>
        <w:rPr>
          <w:b/>
          <w:sz w:val="24"/>
          <w:szCs w:val="24"/>
        </w:rPr>
      </w:pPr>
      <w:r>
        <w:rPr>
          <w:b/>
          <w:sz w:val="24"/>
          <w:szCs w:val="24"/>
        </w:rPr>
        <w:t xml:space="preserve">第</w:t>
      </w:r>
      <w:r>
        <w:rPr>
          <w:rFonts w:hint="eastAsia"/>
          <w:b/>
          <w:sz w:val="24"/>
          <w:szCs w:val="24"/>
        </w:rPr>
        <w:t xml:space="preserve">七</w:t>
      </w:r>
      <w:r>
        <w:rPr>
          <w:b/>
          <w:sz w:val="24"/>
          <w:szCs w:val="24"/>
        </w:rPr>
        <w:t xml:space="preserve">条  权利保证</w:t>
      </w:r>
      <w:r/>
    </w:p>
    <w:p>
      <w:pPr>
        <w:ind w:firstLine="480"/>
        <w:spacing w:line="480" w:lineRule="exact"/>
        <w:rPr>
          <w:sz w:val="24"/>
          <w:szCs w:val="24"/>
          <w:lang w:val="zh-CN"/>
        </w:rPr>
      </w:pPr>
      <w:r>
        <w:rPr>
          <w:rFonts w:hint="eastAsia"/>
          <w:sz w:val="24"/>
          <w:szCs w:val="24"/>
          <w:lang w:val="zh-CN"/>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p>
    <w:p>
      <w:pPr>
        <w:spacing w:line="440" w:lineRule="exact"/>
        <w:rPr>
          <w:b/>
          <w:sz w:val="24"/>
        </w:rPr>
      </w:pPr>
      <w:r>
        <w:rPr>
          <w:b/>
          <w:sz w:val="24"/>
        </w:rPr>
        <w:t xml:space="preserve">第</w:t>
      </w:r>
      <w:r>
        <w:rPr>
          <w:rFonts w:hint="eastAsia"/>
          <w:b/>
          <w:sz w:val="24"/>
        </w:rPr>
        <w:t xml:space="preserve">八</w:t>
      </w:r>
      <w:r>
        <w:rPr>
          <w:b/>
          <w:sz w:val="24"/>
        </w:rPr>
        <w:t xml:space="preserve">条  人员变更</w:t>
      </w:r>
      <w:r/>
    </w:p>
    <w:p>
      <w:pPr>
        <w:ind w:firstLine="523"/>
        <w:spacing w:line="440" w:lineRule="exact"/>
        <w:rPr>
          <w:sz w:val="24"/>
          <w:szCs w:val="24"/>
        </w:rPr>
      </w:pPr>
      <w:r>
        <w:rPr>
          <w:sz w:val="24"/>
          <w:szCs w:val="24"/>
        </w:rPr>
        <w:t xml:space="preserve">1、甲方不允许乙方在项目实施过程中更换项目负责人，如果乙方由于无法控制的原因，必须变更项目负责人时，乙方应提供一名具有同等或更高资历的人员替换该职位。</w:t>
      </w:r>
      <w:r/>
    </w:p>
    <w:p>
      <w:pPr>
        <w:ind w:firstLine="523"/>
        <w:spacing w:line="440" w:lineRule="exact"/>
        <w:rPr>
          <w:sz w:val="24"/>
          <w:szCs w:val="24"/>
        </w:rPr>
      </w:pPr>
      <w:r>
        <w:rPr>
          <w:sz w:val="24"/>
          <w:szCs w:val="24"/>
        </w:rPr>
        <w:t xml:space="preserve">2、如果甲方发现乙方项目负责人或其他项目组人员存在以下问题，甲方有权书面要求乙方更换该人员。乙方在收到甲方书面通知后，必须及时更换该人员。此外，新更换人员的资历应预先受到甲方认可。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line="440" w:lineRule="exact"/>
        <w:rPr>
          <w:sz w:val="24"/>
          <w:szCs w:val="24"/>
        </w:rPr>
      </w:pPr>
      <w:r>
        <w:rPr>
          <w:sz w:val="24"/>
          <w:szCs w:val="24"/>
        </w:rPr>
        <w:t xml:space="preserve">（1）该人员被发现犯有严重的错误或被指控有犯罪行为。</w:t>
      </w:r>
      <w:r/>
    </w:p>
    <w:p>
      <w:pPr>
        <w:ind w:firstLine="523"/>
        <w:spacing w:line="440" w:lineRule="exact"/>
        <w:rPr>
          <w:sz w:val="24"/>
          <w:szCs w:val="24"/>
        </w:rPr>
      </w:pPr>
      <w:r>
        <w:rPr>
          <w:sz w:val="24"/>
          <w:szCs w:val="24"/>
        </w:rPr>
        <w:t xml:space="preserve">（2）有充分资料显示该人员能力与表现无法胜任承担的工作任务。</w:t>
      </w:r>
      <w:r/>
    </w:p>
    <w:p>
      <w:pPr>
        <w:ind w:firstLine="523"/>
        <w:spacing w:line="440" w:lineRule="exact"/>
        <w:rPr>
          <w:sz w:val="24"/>
          <w:szCs w:val="24"/>
        </w:rPr>
      </w:pPr>
      <w:r>
        <w:rPr>
          <w:sz w:val="24"/>
          <w:szCs w:val="24"/>
        </w:rPr>
        <w:t xml:space="preserve">3、所有人员的变更均不影响合同总价及合同工期。</w:t>
      </w:r>
      <w:r/>
    </w:p>
    <w:p>
      <w:pPr>
        <w:spacing w:line="440" w:lineRule="exact"/>
        <w:rPr>
          <w:b/>
          <w:sz w:val="24"/>
          <w:szCs w:val="24"/>
        </w:rPr>
      </w:pPr>
      <w:r>
        <w:rPr>
          <w:b/>
          <w:sz w:val="24"/>
        </w:rPr>
        <w:t xml:space="preserve">第</w:t>
      </w:r>
      <w:r>
        <w:rPr>
          <w:rFonts w:hint="eastAsia"/>
          <w:b/>
          <w:sz w:val="24"/>
        </w:rPr>
        <w:t xml:space="preserve">九</w:t>
      </w:r>
      <w:r>
        <w:rPr>
          <w:b/>
          <w:sz w:val="24"/>
        </w:rPr>
        <w:t xml:space="preserve">条</w:t>
      </w:r>
      <w:r>
        <w:rPr>
          <w:b/>
          <w:sz w:val="24"/>
          <w:szCs w:val="24"/>
        </w:rPr>
        <w:t xml:space="preserve">  双方权利义务</w:t>
      </w:r>
      <w:r/>
    </w:p>
    <w:p>
      <w:pPr>
        <w:ind w:firstLine="523"/>
        <w:spacing w:line="440" w:lineRule="exact"/>
        <w:rPr>
          <w:sz w:val="24"/>
          <w:szCs w:val="24"/>
        </w:rPr>
      </w:pPr>
      <w:r>
        <w:rPr>
          <w:sz w:val="24"/>
          <w:szCs w:val="24"/>
        </w:rPr>
        <w:t xml:space="preserve">一、甲方权利义务</w:t>
      </w:r>
      <w:r/>
    </w:p>
    <w:p>
      <w:pPr>
        <w:ind w:firstLine="523"/>
        <w:spacing w:line="440" w:lineRule="exact"/>
        <w:rPr>
          <w:sz w:val="24"/>
          <w:szCs w:val="24"/>
        </w:rPr>
      </w:pPr>
      <w:r>
        <w:rPr>
          <w:sz w:val="24"/>
          <w:szCs w:val="24"/>
        </w:rPr>
        <w:t xml:space="preserve">1、甲方可指派代表作为项目负责人，与乙方进行及时的联络并监督、协调服务的执行情况。</w:t>
      </w:r>
      <w:r/>
    </w:p>
    <w:p>
      <w:pPr>
        <w:ind w:firstLine="523"/>
        <w:spacing w:line="440" w:lineRule="exact"/>
        <w:rPr>
          <w:sz w:val="24"/>
          <w:szCs w:val="24"/>
        </w:rPr>
      </w:pPr>
      <w:r>
        <w:rPr>
          <w:sz w:val="24"/>
          <w:szCs w:val="24"/>
        </w:rPr>
        <w:t xml:space="preserve">2、</w:t>
      </w:r>
      <w:r>
        <w:rPr>
          <w:rFonts w:hint="eastAsia"/>
          <w:sz w:val="24"/>
          <w:szCs w:val="24"/>
        </w:rPr>
        <w:t xml:space="preserve">对乙方服务情况进行考核</w:t>
      </w:r>
      <w:r>
        <w:rPr>
          <w:sz w:val="24"/>
          <w:szCs w:val="24"/>
        </w:rPr>
        <w:t xml:space="preserve">。</w:t>
      </w:r>
      <w:r/>
    </w:p>
    <w:p>
      <w:pPr>
        <w:ind w:firstLine="523"/>
        <w:spacing w:line="440" w:lineRule="exact"/>
        <w:rPr>
          <w:sz w:val="24"/>
          <w:szCs w:val="24"/>
        </w:rPr>
      </w:pPr>
      <w:r>
        <w:rPr>
          <w:rFonts w:hint="eastAsia"/>
          <w:sz w:val="24"/>
          <w:szCs w:val="24"/>
        </w:rPr>
        <w:t xml:space="preserve">3</w:t>
      </w:r>
      <w:r>
        <w:rPr>
          <w:sz w:val="24"/>
          <w:szCs w:val="24"/>
        </w:rPr>
        <w:t xml:space="preserve">、根据规定按时支付费用。</w:t>
      </w:r>
      <w:r/>
    </w:p>
    <w:p>
      <w:pPr>
        <w:ind w:firstLine="523"/>
        <w:spacing w:line="440" w:lineRule="exact"/>
        <w:rPr>
          <w:sz w:val="24"/>
          <w:szCs w:val="24"/>
        </w:rPr>
      </w:pPr>
      <w:r>
        <w:rPr>
          <w:rFonts w:hint="eastAsia"/>
          <w:sz w:val="24"/>
          <w:szCs w:val="24"/>
        </w:rPr>
        <w:t xml:space="preserve">4</w:t>
      </w:r>
      <w:r>
        <w:rPr>
          <w:sz w:val="24"/>
          <w:szCs w:val="24"/>
        </w:rPr>
        <w:t xml:space="preserve">、法规、政策规定由甲方承担的其他责任。</w:t>
      </w:r>
      <w:r/>
    </w:p>
    <w:p>
      <w:pPr>
        <w:ind w:firstLine="523"/>
        <w:spacing w:line="440" w:lineRule="exact"/>
        <w:rPr>
          <w:sz w:val="24"/>
          <w:szCs w:val="24"/>
        </w:rPr>
      </w:pPr>
      <w:r>
        <w:rPr>
          <w:sz w:val="24"/>
          <w:szCs w:val="24"/>
        </w:rPr>
        <w:t xml:space="preserve">二、乙方权利义务</w:t>
      </w:r>
      <w:r/>
    </w:p>
    <w:p>
      <w:pPr>
        <w:ind w:firstLine="523"/>
        <w:spacing w:line="440" w:lineRule="exact"/>
        <w:rPr>
          <w:sz w:val="24"/>
          <w:szCs w:val="24"/>
        </w:rPr>
      </w:pPr>
      <w:r>
        <w:rPr>
          <w:sz w:val="24"/>
          <w:szCs w:val="24"/>
        </w:rPr>
        <w:t xml:space="preserve">1、乙方应及时履行合同一般性义务和文件中规定的具体义务。乙方将根据本合同的条款和条件提供服务。</w:t>
      </w:r>
      <w:r/>
    </w:p>
    <w:p>
      <w:pPr>
        <w:ind w:firstLine="523"/>
        <w:spacing w:line="440" w:lineRule="exact"/>
        <w:rPr>
          <w:sz w:val="24"/>
          <w:szCs w:val="24"/>
        </w:rPr>
      </w:pPr>
      <w:r>
        <w:rPr>
          <w:rFonts w:hint="eastAsia"/>
          <w:sz w:val="24"/>
          <w:szCs w:val="24"/>
        </w:rPr>
        <w:t xml:space="preserve">2、</w:t>
      </w:r>
      <w:r>
        <w:rPr>
          <w:sz w:val="24"/>
          <w:szCs w:val="24"/>
        </w:rPr>
        <w:t xml:space="preserve">乙方所提供服务的质量应与磋商文件规定及响应文件承诺的内容相一致。乙方负责项目的日常管理工作，并对其负担全部责任。</w:t>
      </w:r>
      <w:r/>
    </w:p>
    <w:p>
      <w:pPr>
        <w:ind w:firstLine="523"/>
        <w:spacing w:line="440" w:lineRule="exact"/>
        <w:rPr>
          <w:sz w:val="24"/>
          <w:szCs w:val="24"/>
        </w:rPr>
      </w:pPr>
      <w:r>
        <w:rPr>
          <w:rFonts w:hint="eastAsia"/>
          <w:sz w:val="24"/>
          <w:szCs w:val="24"/>
        </w:rPr>
        <w:t xml:space="preserve">3、乙方根据响应文件所作的承诺自觉开展各项工作。</w:t>
      </w:r>
      <w:r/>
    </w:p>
    <w:p>
      <w:pPr>
        <w:ind w:firstLine="523"/>
        <w:spacing w:line="440" w:lineRule="exact"/>
        <w:rPr>
          <w:sz w:val="24"/>
          <w:szCs w:val="24"/>
        </w:rPr>
      </w:pPr>
      <w:r>
        <w:rPr>
          <w:rFonts w:hint="eastAsia"/>
          <w:sz w:val="24"/>
          <w:szCs w:val="24"/>
        </w:rPr>
        <w:t xml:space="preserve">4、乙方有权按照合同获得合同价款；乙方有权根据服务内容的需要，请求甲方予以配合。</w:t>
      </w:r>
      <w:r/>
    </w:p>
    <w:p>
      <w:pPr>
        <w:ind w:firstLine="523"/>
        <w:spacing w:line="440" w:lineRule="exact"/>
        <w:rPr>
          <w:sz w:val="24"/>
          <w:szCs w:val="24"/>
        </w:rPr>
      </w:pPr>
      <w:r>
        <w:rPr>
          <w:rFonts w:hint="eastAsia"/>
          <w:sz w:val="24"/>
          <w:szCs w:val="24"/>
        </w:rPr>
        <w:t xml:space="preserve">5</w:t>
      </w:r>
      <w:r>
        <w:rPr>
          <w:sz w:val="24"/>
          <w:szCs w:val="24"/>
        </w:rPr>
        <w:t xml:space="preserve">、乙方应独立承担服务中的各类责任（安全责任、用工责任和经济责任等）。</w:t>
      </w:r>
      <w:r/>
    </w:p>
    <w:p>
      <w:pPr>
        <w:ind w:firstLine="523"/>
        <w:spacing w:line="440" w:lineRule="exact"/>
        <w:rPr>
          <w:sz w:val="24"/>
          <w:szCs w:val="24"/>
        </w:rPr>
      </w:pPr>
      <w:r>
        <w:rPr>
          <w:rFonts w:hint="eastAsia"/>
          <w:sz w:val="24"/>
          <w:szCs w:val="24"/>
        </w:rPr>
        <w:t xml:space="preserve">6</w:t>
      </w:r>
      <w:r>
        <w:rPr>
          <w:sz w:val="24"/>
          <w:szCs w:val="24"/>
        </w:rPr>
        <w:t xml:space="preserve">、乙方根据甲方要求，按规定安排相应人员进行</w:t>
      </w:r>
      <w:r>
        <w:rPr>
          <w:rFonts w:hint="eastAsia"/>
          <w:sz w:val="24"/>
          <w:szCs w:val="24"/>
        </w:rPr>
        <w:t xml:space="preserve">常熟市2026年度国土变更调查及森林草原湿地沙化调查监测</w:t>
      </w:r>
      <w:r>
        <w:rPr>
          <w:sz w:val="24"/>
          <w:szCs w:val="24"/>
        </w:rPr>
        <w:t xml:space="preserve">，在规定期限内完成相应服务。</w:t>
      </w:r>
      <w:r/>
    </w:p>
    <w:p>
      <w:pPr>
        <w:ind w:firstLine="523"/>
        <w:spacing w:line="440" w:lineRule="exact"/>
        <w:rPr>
          <w:sz w:val="24"/>
          <w:szCs w:val="24"/>
        </w:rPr>
      </w:pPr>
      <w:r>
        <w:rPr>
          <w:rFonts w:hint="eastAsia"/>
          <w:sz w:val="24"/>
          <w:szCs w:val="24"/>
        </w:rPr>
        <w:t xml:space="preserve">7、乙方派出的工作人员应服从甲方的指挥，若不服从甲方的指挥或有其他违法违纪行为，甲方有权要求乙方更换人员。</w:t>
      </w:r>
      <w:r/>
    </w:p>
    <w:p>
      <w:pPr>
        <w:ind w:firstLine="523"/>
        <w:spacing w:line="440" w:lineRule="exact"/>
        <w:rPr>
          <w:sz w:val="24"/>
          <w:szCs w:val="24"/>
        </w:rPr>
      </w:pPr>
      <w:r>
        <w:rPr>
          <w:rFonts w:hint="eastAsia"/>
          <w:sz w:val="24"/>
          <w:szCs w:val="24"/>
        </w:rPr>
        <w:t xml:space="preserve">8、定期组织人员进行培训、学习业务知识，不断提高工作人员业务技能。</w:t>
      </w:r>
      <w:r/>
    </w:p>
    <w:p>
      <w:pPr>
        <w:ind w:firstLine="523"/>
        <w:spacing w:line="440" w:lineRule="exact"/>
        <w:rPr>
          <w:sz w:val="24"/>
          <w:szCs w:val="24"/>
        </w:rPr>
      </w:pPr>
      <w:r>
        <w:rPr>
          <w:rFonts w:hint="eastAsia"/>
          <w:sz w:val="24"/>
          <w:szCs w:val="24"/>
        </w:rPr>
        <w:t xml:space="preserve">9、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line="440" w:lineRule="exact"/>
        <w:rPr>
          <w:sz w:val="24"/>
          <w:szCs w:val="24"/>
        </w:rPr>
      </w:pPr>
      <w:r>
        <w:rPr>
          <w:rFonts w:hint="eastAsia"/>
          <w:sz w:val="24"/>
          <w:szCs w:val="24"/>
        </w:rPr>
        <w:t xml:space="preserve">10</w:t>
      </w:r>
      <w:r>
        <w:rPr>
          <w:sz w:val="24"/>
          <w:szCs w:val="24"/>
        </w:rPr>
        <w:t xml:space="preserve">、</w:t>
      </w:r>
      <w:r>
        <w:rPr>
          <w:rFonts w:hint="eastAsia"/>
          <w:sz w:val="24"/>
          <w:szCs w:val="24"/>
        </w:rPr>
        <w:t xml:space="preserve">乙方应对工作中的各类相关资料、数据、成果等承担保密义务，严格执行保密制度，不得违法违规传播、泄露工作信息。</w:t>
      </w:r>
      <w:r/>
    </w:p>
    <w:p>
      <w:pPr>
        <w:ind w:firstLine="523"/>
        <w:spacing w:line="440" w:lineRule="exact"/>
        <w:rPr>
          <w:sz w:val="24"/>
          <w:szCs w:val="24"/>
        </w:rPr>
      </w:pPr>
      <w:r>
        <w:rPr>
          <w:rFonts w:hint="eastAsia"/>
          <w:sz w:val="24"/>
          <w:szCs w:val="24"/>
        </w:rPr>
        <w:t xml:space="preserve">11、</w:t>
      </w:r>
      <w:r>
        <w:rPr>
          <w:rFonts w:hint="eastAsia"/>
          <w:sz w:val="24"/>
          <w:szCs w:val="24"/>
          <w:lang w:val="zh-CN"/>
        </w:rPr>
        <w:t xml:space="preserve">对于提供的服务，甲方应当拥有完整权利，并且乙方负有保证第三人不得向甲方主张任何权利（包括知识产权）的义务</w:t>
      </w:r>
      <w:r>
        <w:rPr>
          <w:rFonts w:hint="eastAsia"/>
          <w:sz w:val="24"/>
          <w:szCs w:val="24"/>
        </w:rPr>
        <w:t xml:space="preserve">。</w:t>
      </w:r>
      <w:r/>
    </w:p>
    <w:p>
      <w:pPr>
        <w:ind w:firstLine="523"/>
        <w:spacing w:line="440" w:lineRule="exact"/>
        <w:rPr>
          <w:sz w:val="24"/>
          <w:szCs w:val="24"/>
          <w:lang w:val="zh-CN"/>
        </w:rPr>
      </w:pPr>
      <w:r>
        <w:rPr>
          <w:rFonts w:hint="eastAsia"/>
          <w:sz w:val="24"/>
          <w:szCs w:val="24"/>
        </w:rPr>
        <w:t xml:space="preserve">12、</w:t>
      </w:r>
      <w:r>
        <w:rPr>
          <w:rFonts w:hint="eastAsia"/>
          <w:sz w:val="24"/>
          <w:szCs w:val="24"/>
          <w:lang w:val="zh-CN"/>
        </w:rPr>
        <w:t xml:space="preserve">乙方提供的成果内容必须符合</w:t>
      </w:r>
      <w:r>
        <w:rPr>
          <w:rFonts w:hint="eastAsia"/>
          <w:sz w:val="24"/>
          <w:szCs w:val="24"/>
        </w:rPr>
        <w:t xml:space="preserve">磋商</w:t>
      </w:r>
      <w:r>
        <w:rPr>
          <w:rFonts w:hint="eastAsia"/>
          <w:sz w:val="24"/>
          <w:szCs w:val="24"/>
          <w:lang w:val="zh-CN"/>
        </w:rPr>
        <w:t xml:space="preserve">文件要求和国家、省、市有关标准。</w:t>
      </w:r>
      <w:r/>
    </w:p>
    <w:p>
      <w:pPr>
        <w:ind w:firstLine="523"/>
        <w:spacing w:line="440" w:lineRule="exact"/>
        <w:rPr>
          <w:sz w:val="24"/>
          <w:szCs w:val="24"/>
        </w:rPr>
      </w:pPr>
      <w:r>
        <w:rPr>
          <w:rFonts w:hint="eastAsia"/>
          <w:sz w:val="24"/>
          <w:szCs w:val="24"/>
        </w:rPr>
        <w:t xml:space="preserve">13</w:t>
      </w:r>
      <w:r>
        <w:rPr>
          <w:sz w:val="24"/>
          <w:szCs w:val="24"/>
        </w:rPr>
        <w:t xml:space="preserve">、乙方在被授予合同后不得转包，如发现分包或转包，按乙方违约处理。</w:t>
      </w:r>
      <w:r/>
    </w:p>
    <w:p>
      <w:pPr>
        <w:ind w:firstLine="523"/>
        <w:spacing w:line="440" w:lineRule="exact"/>
        <w:rPr>
          <w:sz w:val="24"/>
          <w:szCs w:val="24"/>
        </w:rPr>
      </w:pPr>
      <w:r>
        <w:rPr>
          <w:rFonts w:hint="eastAsia"/>
          <w:sz w:val="24"/>
          <w:szCs w:val="24"/>
        </w:rPr>
        <w:t xml:space="preserve">14</w:t>
      </w:r>
      <w:r>
        <w:rPr>
          <w:sz w:val="24"/>
          <w:szCs w:val="24"/>
        </w:rPr>
        <w:t xml:space="preserve">、法规、政策规定由乙方承担的其他责任。</w:t>
      </w:r>
      <w:r/>
    </w:p>
    <w:p>
      <w:pPr>
        <w:spacing w:line="440" w:lineRule="exact"/>
        <w:rPr>
          <w:b/>
          <w:sz w:val="24"/>
          <w:szCs w:val="24"/>
        </w:rPr>
      </w:pPr>
      <w:r>
        <w:rPr>
          <w:b/>
          <w:sz w:val="24"/>
          <w:szCs w:val="24"/>
        </w:rPr>
        <w:t xml:space="preserve">第</w:t>
      </w:r>
      <w:r>
        <w:rPr>
          <w:rFonts w:hint="eastAsia"/>
          <w:b/>
          <w:sz w:val="24"/>
          <w:szCs w:val="24"/>
        </w:rPr>
        <w:t xml:space="preserve">十</w:t>
      </w:r>
      <w:r>
        <w:rPr>
          <w:b/>
          <w:sz w:val="24"/>
          <w:szCs w:val="24"/>
        </w:rPr>
        <w:t xml:space="preserve">条  质量保证</w:t>
      </w:r>
      <w:r/>
    </w:p>
    <w:p>
      <w:pPr>
        <w:ind w:firstLine="523"/>
        <w:spacing w:line="440" w:lineRule="exact"/>
        <w:rPr>
          <w:sz w:val="24"/>
          <w:szCs w:val="24"/>
        </w:rPr>
      </w:pPr>
      <w:r>
        <w:rPr>
          <w:sz w:val="24"/>
          <w:szCs w:val="24"/>
        </w:rPr>
        <w:t xml:space="preserve">1、建立质量管理体系并有效运行，实施服务能够接受质量考核。</w:t>
      </w:r>
      <w:r/>
    </w:p>
    <w:p>
      <w:pPr>
        <w:ind w:firstLine="523"/>
        <w:spacing w:line="440" w:lineRule="exact"/>
        <w:rPr>
          <w:sz w:val="24"/>
          <w:szCs w:val="24"/>
        </w:rPr>
      </w:pPr>
      <w:r>
        <w:rPr>
          <w:sz w:val="24"/>
          <w:szCs w:val="24"/>
        </w:rPr>
        <w:t xml:space="preserve">2、各项承诺指标及所采取的措</w:t>
      </w:r>
      <w:r>
        <w:rPr>
          <w:rFonts w:hint="eastAsia" w:cs="宋体"/>
          <w:sz w:val="24"/>
          <w:szCs w:val="24"/>
        </w:rPr>
        <w:t xml:space="preserve">施符合“磋商文件”要</w:t>
      </w:r>
      <w:r>
        <w:rPr>
          <w:sz w:val="24"/>
          <w:szCs w:val="24"/>
        </w:rPr>
        <w:t xml:space="preserve">求及响应文件承诺。</w:t>
      </w:r>
      <w:r/>
    </w:p>
    <w:p>
      <w:pPr>
        <w:spacing w:line="440" w:lineRule="exact"/>
        <w:rPr>
          <w:b/>
          <w:sz w:val="24"/>
          <w:szCs w:val="24"/>
        </w:rPr>
      </w:pPr>
      <w:r>
        <w:rPr>
          <w:b/>
          <w:sz w:val="24"/>
          <w:szCs w:val="24"/>
        </w:rPr>
        <w:t xml:space="preserve">第</w:t>
      </w:r>
      <w:r>
        <w:rPr>
          <w:rFonts w:hint="eastAsia"/>
          <w:b/>
          <w:sz w:val="24"/>
          <w:szCs w:val="24"/>
        </w:rPr>
        <w:t xml:space="preserve">十一</w:t>
      </w:r>
      <w:r>
        <w:rPr>
          <w:b/>
          <w:sz w:val="24"/>
          <w:szCs w:val="24"/>
        </w:rPr>
        <w:t xml:space="preserve">条  违约责任</w:t>
      </w:r>
      <w:r/>
    </w:p>
    <w:p>
      <w:pPr>
        <w:ind w:firstLine="480"/>
        <w:spacing w:line="440" w:lineRule="exact"/>
        <w:rPr>
          <w:sz w:val="24"/>
          <w:szCs w:val="24"/>
        </w:rPr>
      </w:pPr>
      <w:r>
        <w:rPr>
          <w:rFonts w:hint="eastAsia"/>
          <w:sz w:val="24"/>
          <w:szCs w:val="24"/>
        </w:rPr>
        <w:t xml:space="preserve">1、有下列情形之一的，乙方应当向甲方支付合同约定合同价款金额5</w:t>
      </w:r>
      <w:r>
        <w:rPr>
          <w:sz w:val="24"/>
          <w:szCs w:val="24"/>
        </w:rPr>
        <w:t xml:space="preserve">%</w:t>
      </w:r>
      <w:r>
        <w:rPr>
          <w:rFonts w:hint="eastAsia"/>
          <w:sz w:val="24"/>
          <w:szCs w:val="24"/>
        </w:rPr>
        <w:t xml:space="preserve">的违约金：</w:t>
      </w:r>
      <w:r/>
    </w:p>
    <w:p>
      <w:pPr>
        <w:ind w:firstLine="720"/>
        <w:spacing w:line="44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 乙方服务团队成员未经甲方同意发生变更，经甲方要求恢复后，未在合理期限内（7日内）恢复的；</w:t>
      </w:r>
      <w:r/>
    </w:p>
    <w:p>
      <w:pPr>
        <w:ind w:firstLine="720"/>
        <w:spacing w:line="440" w:lineRule="exact"/>
        <w:rPr>
          <w:sz w:val="24"/>
          <w:szCs w:val="24"/>
        </w:rPr>
      </w:pPr>
      <w:r>
        <w:rPr>
          <w:rFonts w:hint="eastAsia"/>
          <w:sz w:val="24"/>
          <w:szCs w:val="24"/>
        </w:rPr>
        <w:t xml:space="preserve">1.2 乙方服务团队在运行服务过程中未能按照甲方提出的需求进行服务，服务期限内达到2次的；</w:t>
      </w:r>
      <w:r/>
    </w:p>
    <w:p>
      <w:pPr>
        <w:ind w:firstLine="720"/>
        <w:spacing w:line="4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3 乙方单位总体服务能力发生下降，专业技术人员减员或资质下降人数达到</w:t>
      </w:r>
      <w:r>
        <w:rPr>
          <w:sz w:val="24"/>
          <w:szCs w:val="24"/>
        </w:rPr>
        <w:t xml:space="preserve">3</w:t>
      </w:r>
      <w:r>
        <w:rPr>
          <w:rFonts w:hint="eastAsia"/>
          <w:sz w:val="24"/>
          <w:szCs w:val="24"/>
        </w:rPr>
        <w:t xml:space="preserve">人的；</w:t>
      </w:r>
      <w:r/>
    </w:p>
    <w:p>
      <w:pPr>
        <w:ind w:firstLine="720"/>
        <w:spacing w:line="4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4 乙方人员无故未能按约提供服务，服务期限内达到5人次的；</w:t>
      </w:r>
      <w:r/>
    </w:p>
    <w:p>
      <w:pPr>
        <w:ind w:firstLine="720"/>
        <w:spacing w:line="4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5 乙方人员不能响应甲方紧急服务需求的；</w:t>
      </w:r>
      <w:r/>
    </w:p>
    <w:p>
      <w:pPr>
        <w:ind w:firstLine="720"/>
        <w:spacing w:line="4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6 </w:t>
      </w:r>
      <w:r>
        <w:rPr>
          <w:sz w:val="24"/>
          <w:szCs w:val="24"/>
        </w:rPr>
        <w:t xml:space="preserve">因</w:t>
      </w:r>
      <w:r>
        <w:rPr>
          <w:rFonts w:hint="eastAsia"/>
          <w:sz w:val="24"/>
          <w:szCs w:val="24"/>
        </w:rPr>
        <w:t xml:space="preserve">乙方服务人员原因在服务期间给甲方造成不良影响的，服务期限内达到1次的；</w:t>
      </w:r>
      <w:r/>
    </w:p>
    <w:p>
      <w:pPr>
        <w:ind w:firstLine="720"/>
        <w:spacing w:line="4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7 乙方及其服务人员虚报服务内容、服务时间等，骗取甲方服务费用的；</w:t>
      </w:r>
      <w:r/>
    </w:p>
    <w:p>
      <w:pPr>
        <w:ind w:firstLine="720"/>
        <w:spacing w:line="440" w:lineRule="exact"/>
        <w:rPr>
          <w:sz w:val="24"/>
          <w:szCs w:val="24"/>
        </w:rPr>
      </w:pPr>
      <w:r>
        <w:rPr>
          <w:rFonts w:hint="eastAsia"/>
          <w:sz w:val="24"/>
          <w:szCs w:val="24"/>
        </w:rPr>
        <w:t xml:space="preserve">1.8 根据“</w:t>
      </w:r>
      <w:r>
        <w:rPr>
          <w:sz w:val="24"/>
          <w:szCs w:val="24"/>
        </w:rPr>
        <w:t xml:space="preserve">第</w:t>
      </w:r>
      <w:r>
        <w:rPr>
          <w:rFonts w:hint="eastAsia"/>
          <w:sz w:val="24"/>
          <w:szCs w:val="24"/>
        </w:rPr>
        <w:t xml:space="preserve">九</w:t>
      </w:r>
      <w:r>
        <w:rPr>
          <w:sz w:val="24"/>
          <w:szCs w:val="24"/>
        </w:rPr>
        <w:t xml:space="preserve">条  双方权利义务</w:t>
      </w:r>
      <w:r>
        <w:rPr>
          <w:rFonts w:hint="eastAsia"/>
          <w:sz w:val="24"/>
          <w:szCs w:val="24"/>
        </w:rPr>
        <w:t xml:space="preserve">”，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p>
    <w:p>
      <w:pPr>
        <w:ind w:firstLine="480"/>
        <w:spacing w:line="440" w:lineRule="exact"/>
        <w:rPr>
          <w:sz w:val="24"/>
          <w:szCs w:val="24"/>
        </w:rPr>
      </w:pPr>
      <w:r>
        <w:rPr>
          <w:rFonts w:hint="eastAsia"/>
          <w:sz w:val="24"/>
          <w:szCs w:val="24"/>
        </w:rPr>
        <w:t xml:space="preserve">2、乙方在承担上述“1”项中一项或多项违约责任后，仍应继续履行合同规定的义务（甲方解除合同的除外）。甲方未能及时追究乙方的任何一项违约责任并不表明甲方放弃追究乙方该项或其他违约责任。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cs="宋体"/>
          <w:b/>
          <w:bCs/>
          <w:sz w:val="24"/>
          <w:szCs w:val="24"/>
        </w:rPr>
      </w:pPr>
      <w:r>
        <w:rPr>
          <w:rFonts w:hint="eastAsia" w:cs="宋体"/>
          <w:b/>
          <w:bCs/>
          <w:sz w:val="24"/>
          <w:szCs w:val="24"/>
        </w:rPr>
        <w:t xml:space="preserve">第十二条  合同的解除</w:t>
      </w:r>
      <w:r/>
    </w:p>
    <w:p>
      <w:pPr>
        <w:ind w:firstLine="480"/>
        <w:spacing w:line="440" w:lineRule="exact"/>
        <w:rPr>
          <w:sz w:val="24"/>
          <w:szCs w:val="24"/>
        </w:rPr>
      </w:pPr>
      <w:r>
        <w:rPr>
          <w:rFonts w:hint="eastAsia"/>
          <w:sz w:val="24"/>
          <w:szCs w:val="24"/>
        </w:rPr>
        <w:t xml:space="preserve">出现下列情形之一的，甲方有权解除本合同：</w:t>
      </w:r>
      <w:r/>
    </w:p>
    <w:p>
      <w:pPr>
        <w:ind w:firstLine="480"/>
        <w:spacing w:line="440" w:lineRule="exact"/>
        <w:rPr>
          <w:sz w:val="24"/>
          <w:szCs w:val="24"/>
        </w:rPr>
      </w:pPr>
      <w:r>
        <w:rPr>
          <w:rFonts w:hint="eastAsia"/>
          <w:sz w:val="24"/>
          <w:szCs w:val="24"/>
        </w:rPr>
        <w:t xml:space="preserve">1、乙方服务团队在运行服务过程中未能按照甲方提出的需求进行服务，服务期限内达到5次的；</w:t>
      </w:r>
      <w:r/>
    </w:p>
    <w:p>
      <w:pPr>
        <w:ind w:firstLine="480"/>
        <w:spacing w:line="440" w:lineRule="exact"/>
        <w:rPr>
          <w:sz w:val="24"/>
          <w:szCs w:val="24"/>
        </w:rPr>
      </w:pPr>
      <w:r>
        <w:rPr>
          <w:rFonts w:hint="eastAsia"/>
          <w:sz w:val="24"/>
          <w:szCs w:val="24"/>
        </w:rPr>
        <w:t xml:space="preserve">2、乙方单位总体服务能力发生下降，专业技术人员减员或资质下降人数达到</w:t>
      </w:r>
      <w:r>
        <w:rPr>
          <w:sz w:val="24"/>
          <w:szCs w:val="24"/>
        </w:rPr>
        <w:t xml:space="preserve">5</w:t>
      </w:r>
      <w:r>
        <w:rPr>
          <w:rFonts w:hint="eastAsia"/>
          <w:sz w:val="24"/>
          <w:szCs w:val="24"/>
        </w:rPr>
        <w:t xml:space="preserve">人的。</w:t>
      </w:r>
      <w:r/>
    </w:p>
    <w:p>
      <w:pPr>
        <w:ind w:firstLine="480"/>
        <w:spacing w:line="440" w:lineRule="exact"/>
        <w:rPr>
          <w:sz w:val="24"/>
          <w:szCs w:val="24"/>
        </w:rPr>
      </w:pPr>
      <w:r>
        <w:rPr>
          <w:rFonts w:hint="eastAsia"/>
          <w:sz w:val="24"/>
          <w:szCs w:val="24"/>
        </w:rPr>
        <w:t xml:space="preserve">3、乙方人员无故未能按约提供服务，服务期限内达到10人次的。</w:t>
      </w:r>
      <w:r/>
    </w:p>
    <w:p>
      <w:pPr>
        <w:ind w:firstLine="480"/>
        <w:spacing w:line="440" w:lineRule="exact"/>
        <w:rPr>
          <w:sz w:val="24"/>
          <w:szCs w:val="24"/>
        </w:rPr>
      </w:pPr>
      <w:r>
        <w:rPr>
          <w:rFonts w:hint="eastAsia"/>
          <w:sz w:val="24"/>
          <w:szCs w:val="24"/>
        </w:rPr>
        <w:t xml:space="preserve">4、乙方人员不能响应甲方紧急服务需求的，经甲方指出后未能改正的。</w:t>
      </w:r>
      <w:r/>
    </w:p>
    <w:p>
      <w:pPr>
        <w:ind w:firstLine="480"/>
        <w:spacing w:line="440" w:lineRule="exact"/>
        <w:rPr>
          <w:sz w:val="24"/>
          <w:szCs w:val="24"/>
        </w:rPr>
      </w:pPr>
      <w:r>
        <w:rPr>
          <w:rFonts w:hint="eastAsia"/>
          <w:sz w:val="24"/>
          <w:szCs w:val="24"/>
        </w:rPr>
        <w:t xml:space="preserve">5、因乙方服务人员原因在服务期间给甲方造成不良影响的，服务期限内达到3次的。</w:t>
      </w:r>
      <w:r/>
    </w:p>
    <w:p>
      <w:pPr>
        <w:ind w:firstLine="480"/>
        <w:spacing w:line="440" w:lineRule="exact"/>
        <w:rPr>
          <w:sz w:val="24"/>
          <w:szCs w:val="24"/>
        </w:rPr>
      </w:pPr>
      <w:r>
        <w:rPr>
          <w:rFonts w:hint="eastAsia"/>
          <w:sz w:val="24"/>
          <w:szCs w:val="24"/>
        </w:rPr>
        <w:t xml:space="preserve">6、乙方及其服务人员虚报服务内容、服务时间等，骗取甲方服务费用的。</w:t>
      </w:r>
      <w:r/>
    </w:p>
    <w:p>
      <w:pPr>
        <w:ind w:firstLine="480"/>
        <w:spacing w:line="440" w:lineRule="exact"/>
        <w:rPr>
          <w:sz w:val="24"/>
          <w:szCs w:val="24"/>
        </w:rPr>
      </w:pPr>
      <w:r>
        <w:rPr>
          <w:rFonts w:hint="eastAsia"/>
          <w:sz w:val="24"/>
          <w:szCs w:val="24"/>
        </w:rPr>
        <w:t xml:space="preserve">7、因乙方不当服务或服务人员违法，给甲方造成严重不良影响的。</w:t>
      </w:r>
      <w:r/>
    </w:p>
    <w:p>
      <w:pPr>
        <w:ind w:firstLine="480"/>
        <w:spacing w:line="440" w:lineRule="exact"/>
        <w:rPr>
          <w:sz w:val="24"/>
          <w:szCs w:val="24"/>
        </w:rPr>
      </w:pPr>
      <w:r>
        <w:rPr>
          <w:rFonts w:hint="eastAsia"/>
          <w:sz w:val="24"/>
          <w:szCs w:val="24"/>
        </w:rPr>
        <w:t xml:space="preserve">8、乙方一年内因生产安全事故受到行政处罚达到三次的，或者因为乙方发生生产安全事故、环境损害事故，给甲方造成重大不良影响的或导致甲方受到行政处罚的。</w:t>
      </w:r>
      <w:r/>
    </w:p>
    <w:p>
      <w:pPr>
        <w:spacing w:line="440" w:lineRule="exact"/>
        <w:rPr>
          <w:b/>
          <w:sz w:val="24"/>
          <w:szCs w:val="24"/>
        </w:rPr>
      </w:pPr>
      <w:r>
        <w:rPr>
          <w:b/>
          <w:sz w:val="24"/>
          <w:szCs w:val="24"/>
        </w:rPr>
        <w:t xml:space="preserve">第十</w:t>
      </w:r>
      <w:r>
        <w:rPr>
          <w:rFonts w:hint="eastAsia"/>
          <w:b/>
          <w:sz w:val="24"/>
          <w:szCs w:val="24"/>
        </w:rPr>
        <w:t xml:space="preserve">三</w:t>
      </w:r>
      <w:r>
        <w:rPr>
          <w:b/>
          <w:sz w:val="24"/>
          <w:szCs w:val="24"/>
        </w:rPr>
        <w:t xml:space="preserve">条  不可抗力</w:t>
      </w:r>
      <w:r/>
    </w:p>
    <w:p>
      <w:pPr>
        <w:ind w:firstLine="600"/>
        <w:spacing w:line="440" w:lineRule="exact"/>
        <w:rPr>
          <w:sz w:val="24"/>
          <w:szCs w:val="24"/>
        </w:rPr>
      </w:pPr>
      <w:r>
        <w:rPr>
          <w:sz w:val="24"/>
          <w:szCs w:val="24"/>
        </w:rPr>
        <w:t xml:space="preserve">1、不可抗力，是指不能预见、不能避免并不能克服的客观情况，如战争、动乱、瘟疫、严重火灾、洪水、地震、风暴或其他自然灾害等。</w:t>
      </w:r>
      <w:r/>
    </w:p>
    <w:p>
      <w:pPr>
        <w:ind w:firstLine="600"/>
        <w:spacing w:line="440" w:lineRule="exact"/>
        <w:rPr>
          <w:sz w:val="24"/>
          <w:szCs w:val="24"/>
        </w:rPr>
      </w:pPr>
      <w:r>
        <w:rPr>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600"/>
        <w:spacing w:line="440" w:lineRule="exact"/>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p>
    <w:p>
      <w:pPr>
        <w:ind w:firstLine="600"/>
        <w:spacing w:line="440" w:lineRule="exact"/>
        <w:rPr>
          <w:sz w:val="24"/>
          <w:szCs w:val="24"/>
        </w:rPr>
      </w:pPr>
      <w:r>
        <w:rPr>
          <w:sz w:val="24"/>
          <w:szCs w:val="24"/>
        </w:rPr>
        <w:t xml:space="preserve">4、合同各方应根据不可抗力对本合同履行的影响程度，协商确定是否终止或是继续履行本合同。</w:t>
      </w:r>
      <w:r/>
    </w:p>
    <w:p>
      <w:pPr>
        <w:spacing w:line="440" w:lineRule="exact"/>
        <w:rPr>
          <w:b/>
          <w:sz w:val="24"/>
          <w:szCs w:val="24"/>
        </w:rPr>
      </w:pPr>
      <w:r>
        <w:rPr>
          <w:b/>
          <w:sz w:val="24"/>
          <w:szCs w:val="24"/>
        </w:rPr>
        <w:t xml:space="preserve">第十</w:t>
      </w:r>
      <w:r>
        <w:rPr>
          <w:rFonts w:hint="eastAsia"/>
          <w:b/>
          <w:sz w:val="24"/>
          <w:szCs w:val="24"/>
        </w:rPr>
        <w:t xml:space="preserve">四</w:t>
      </w:r>
      <w:r>
        <w:rPr>
          <w:b/>
          <w:sz w:val="24"/>
          <w:szCs w:val="24"/>
        </w:rPr>
        <w:t xml:space="preserve">条  合同的补充</w:t>
      </w:r>
      <w:r/>
    </w:p>
    <w:p>
      <w:pPr>
        <w:ind w:firstLine="480"/>
        <w:spacing w:line="440" w:lineRule="exact"/>
        <w:rPr>
          <w:sz w:val="24"/>
          <w:szCs w:val="24"/>
        </w:rPr>
      </w:pPr>
      <w:r>
        <w:rPr>
          <w:sz w:val="24"/>
          <w:szCs w:val="24"/>
        </w:rPr>
        <w:t xml:space="preserve">1、在本合同履行中，甲方需要追加与本合同相同服务的，在不改变其他条款的前提下，可与乙方协商签订补充合同，但所有补充合同的金额不得超过本合同的百分之十。</w:t>
      </w:r>
      <w:r/>
    </w:p>
    <w:p>
      <w:pPr>
        <w:ind w:firstLine="480"/>
        <w:spacing w:line="440" w:lineRule="exact"/>
      </w:pPr>
      <w:r>
        <w:rPr>
          <w:sz w:val="24"/>
          <w:szCs w:val="24"/>
        </w:rPr>
        <w:t xml:space="preserve">2、补充合同须采用书面形式，并报采购监管部门备案，为本合同不可分割的一部分。</w:t>
      </w:r>
      <w:r/>
    </w:p>
    <w:p>
      <w:pPr>
        <w:spacing w:line="44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合同的变更、中止</w:t>
      </w:r>
      <w:r/>
    </w:p>
    <w:p>
      <w:pPr>
        <w:ind w:firstLine="470"/>
        <w:spacing w:line="440" w:lineRule="exact"/>
        <w:rPr>
          <w:sz w:val="24"/>
          <w:szCs w:val="24"/>
        </w:rPr>
      </w:pPr>
      <w:r>
        <w:rPr>
          <w:sz w:val="24"/>
          <w:szCs w:val="24"/>
        </w:rPr>
        <w:t xml:space="preserve">本合同一经签订，双方均不得擅自变更或中止合同，除非合同的继续履行将损害国家利益和社会公共利益。</w:t>
      </w:r>
      <w:r/>
    </w:p>
    <w:p>
      <w:pPr>
        <w:spacing w:line="440" w:lineRule="exact"/>
        <w:rPr>
          <w:b/>
          <w:sz w:val="24"/>
          <w:szCs w:val="24"/>
        </w:rPr>
      </w:pPr>
      <w:r>
        <w:rPr>
          <w:b/>
          <w:sz w:val="24"/>
          <w:szCs w:val="24"/>
        </w:rPr>
        <w:t xml:space="preserve">第十</w:t>
      </w:r>
      <w:r>
        <w:rPr>
          <w:rFonts w:hint="eastAsia"/>
          <w:b/>
          <w:sz w:val="24"/>
          <w:szCs w:val="24"/>
        </w:rPr>
        <w:t xml:space="preserve">六</w:t>
      </w:r>
      <w:r>
        <w:rPr>
          <w:b/>
          <w:sz w:val="24"/>
          <w:szCs w:val="24"/>
        </w:rPr>
        <w:t xml:space="preserve">条  合同的终止</w:t>
      </w:r>
      <w:r/>
    </w:p>
    <w:p>
      <w:pPr>
        <w:ind w:firstLine="480"/>
        <w:spacing w:line="440" w:lineRule="exact"/>
        <w:rPr>
          <w:sz w:val="24"/>
          <w:szCs w:val="24"/>
        </w:rPr>
      </w:pPr>
      <w:r>
        <w:rPr>
          <w:sz w:val="24"/>
          <w:szCs w:val="24"/>
        </w:rPr>
        <w:t xml:space="preserve">本合同因下列原因而终止：</w:t>
      </w:r>
      <w:r/>
    </w:p>
    <w:p>
      <w:pPr>
        <w:ind w:firstLine="480"/>
        <w:spacing w:line="440" w:lineRule="exact"/>
        <w:rPr>
          <w:sz w:val="24"/>
          <w:szCs w:val="24"/>
        </w:rPr>
      </w:pPr>
      <w:r>
        <w:rPr>
          <w:sz w:val="24"/>
          <w:szCs w:val="24"/>
        </w:rPr>
        <w:t xml:space="preserve">（1）本合同正常履行完毕；</w:t>
      </w:r>
      <w:r/>
    </w:p>
    <w:p>
      <w:pPr>
        <w:ind w:firstLine="480"/>
        <w:spacing w:line="440" w:lineRule="exact"/>
        <w:rPr>
          <w:sz w:val="24"/>
          <w:szCs w:val="24"/>
        </w:rPr>
      </w:pPr>
      <w:r>
        <w:rPr>
          <w:sz w:val="24"/>
          <w:szCs w:val="24"/>
        </w:rPr>
        <w:t xml:space="preserve">（2）因不可抗力导致本合同无法履行或履行不必要；</w:t>
      </w:r>
      <w:r/>
    </w:p>
    <w:p>
      <w:pPr>
        <w:ind w:firstLine="480"/>
        <w:spacing w:line="440" w:lineRule="exact"/>
        <w:rPr>
          <w:sz w:val="24"/>
          <w:szCs w:val="24"/>
        </w:rPr>
      </w:pPr>
      <w:r>
        <w:rPr>
          <w:sz w:val="24"/>
          <w:szCs w:val="24"/>
        </w:rPr>
        <w:t xml:space="preserve">（3）任何一方行使解除权解除本合同；</w:t>
      </w:r>
      <w:r/>
    </w:p>
    <w:p>
      <w:pPr>
        <w:ind w:firstLine="480"/>
        <w:spacing w:line="440" w:lineRule="exact"/>
        <w:rPr>
          <w:sz w:val="24"/>
          <w:szCs w:val="24"/>
        </w:rPr>
      </w:pPr>
      <w:r>
        <w:rPr>
          <w:sz w:val="24"/>
          <w:szCs w:val="24"/>
        </w:rPr>
        <w:t xml:space="preserve">（4）</w:t>
      </w:r>
      <w:r>
        <w:rPr>
          <w:rFonts w:hint="eastAsia"/>
          <w:sz w:val="24"/>
          <w:szCs w:val="24"/>
        </w:rPr>
        <w:t xml:space="preserve">合同的继续履行将损害国家利益和社会公共利益且不宜变更、中止的</w:t>
      </w:r>
      <w:r>
        <w:rPr>
          <w:sz w:val="24"/>
          <w:szCs w:val="24"/>
        </w:rPr>
        <w:t xml:space="preserve">。</w:t>
      </w:r>
      <w:r/>
    </w:p>
    <w:p>
      <w:pPr>
        <w:ind w:firstLine="600"/>
        <w:spacing w:line="440" w:lineRule="exact"/>
        <w:rPr>
          <w:sz w:val="24"/>
          <w:szCs w:val="24"/>
        </w:rPr>
      </w:pPr>
      <w:r>
        <w:rPr>
          <w:sz w:val="24"/>
          <w:szCs w:val="24"/>
        </w:rPr>
        <w:t xml:space="preserve">除上述情形外，甲乙双方不得擅自终止合同。</w:t>
      </w:r>
      <w:r/>
    </w:p>
    <w:p>
      <w:pPr>
        <w:spacing w:line="440" w:lineRule="exact"/>
        <w:rPr>
          <w:b/>
          <w:sz w:val="24"/>
          <w:szCs w:val="24"/>
        </w:rPr>
      </w:pPr>
      <w:r>
        <w:rPr>
          <w:b/>
          <w:sz w:val="24"/>
          <w:szCs w:val="24"/>
        </w:rPr>
        <w:t xml:space="preserve">第十</w:t>
      </w:r>
      <w:r>
        <w:rPr>
          <w:rFonts w:hint="eastAsia"/>
          <w:b/>
          <w:sz w:val="24"/>
          <w:szCs w:val="24"/>
        </w:rPr>
        <w:t xml:space="preserve">七</w:t>
      </w:r>
      <w:r>
        <w:rPr>
          <w:b/>
          <w:sz w:val="24"/>
          <w:szCs w:val="24"/>
        </w:rPr>
        <w:t xml:space="preserve">条  合同的转让</w:t>
      </w:r>
      <w:r/>
    </w:p>
    <w:p>
      <w:pPr>
        <w:ind w:firstLine="480"/>
        <w:spacing w:line="440" w:lineRule="exact"/>
        <w:rPr>
          <w:sz w:val="24"/>
          <w:szCs w:val="24"/>
        </w:rPr>
      </w:pPr>
      <w:r>
        <w:rPr>
          <w:sz w:val="24"/>
          <w:szCs w:val="24"/>
        </w:rPr>
        <w:t xml:space="preserve">乙方不得将其合同项下的权利义务部分或全部转让给第三方。</w:t>
      </w:r>
      <w:r/>
    </w:p>
    <w:p>
      <w:pPr>
        <w:spacing w:line="440" w:lineRule="exact"/>
        <w:rPr>
          <w:sz w:val="24"/>
          <w:szCs w:val="24"/>
        </w:rPr>
      </w:pPr>
      <w:r>
        <w:rPr>
          <w:b/>
          <w:sz w:val="24"/>
          <w:szCs w:val="24"/>
        </w:rPr>
        <w:t xml:space="preserve">第十</w:t>
      </w:r>
      <w:r>
        <w:rPr>
          <w:rFonts w:hint="eastAsia"/>
          <w:b/>
          <w:sz w:val="24"/>
          <w:szCs w:val="24"/>
        </w:rPr>
        <w:t xml:space="preserve">八</w:t>
      </w:r>
      <w:r>
        <w:rPr>
          <w:b/>
          <w:sz w:val="24"/>
          <w:szCs w:val="24"/>
        </w:rPr>
        <w:t xml:space="preserve">条  履约保证金</w:t>
      </w:r>
      <w:r/>
    </w:p>
    <w:p>
      <w:pPr>
        <w:ind w:firstLine="470"/>
        <w:spacing w:line="440" w:lineRule="exact"/>
        <w:rPr>
          <w:sz w:val="24"/>
          <w:szCs w:val="24"/>
        </w:rPr>
      </w:pPr>
      <w:r>
        <w:rPr>
          <w:rFonts w:hint="eastAsia"/>
          <w:sz w:val="24"/>
        </w:rPr>
        <w:t xml:space="preserve">本项目不收取</w:t>
      </w:r>
      <w:r>
        <w:rPr>
          <w:sz w:val="24"/>
        </w:rPr>
        <w:t xml:space="preserve">履约保证金</w:t>
      </w:r>
      <w:r>
        <w:rPr>
          <w:sz w:val="24"/>
          <w:szCs w:val="24"/>
        </w:rPr>
        <w:t xml:space="preserve">。</w:t>
      </w:r>
      <w:r/>
    </w:p>
    <w:p>
      <w:pPr>
        <w:spacing w:line="440" w:lineRule="exact"/>
        <w:rPr>
          <w:b/>
          <w:sz w:val="24"/>
          <w:szCs w:val="24"/>
        </w:rPr>
      </w:pPr>
      <w:r>
        <w:rPr>
          <w:b/>
          <w:sz w:val="24"/>
          <w:szCs w:val="24"/>
        </w:rPr>
        <w:t xml:space="preserve">第十</w:t>
      </w:r>
      <w:r>
        <w:rPr>
          <w:rFonts w:hint="eastAsia"/>
          <w:b/>
          <w:sz w:val="24"/>
          <w:szCs w:val="24"/>
        </w:rPr>
        <w:t xml:space="preserve">九</w:t>
      </w:r>
      <w:r>
        <w:rPr>
          <w:b/>
          <w:sz w:val="24"/>
          <w:szCs w:val="24"/>
        </w:rPr>
        <w:t xml:space="preserve">条  争议解决方式</w:t>
      </w:r>
      <w:r/>
    </w:p>
    <w:p>
      <w:pPr>
        <w:ind w:firstLine="480"/>
        <w:spacing w:line="440" w:lineRule="exact"/>
        <w:rPr>
          <w:sz w:val="24"/>
          <w:szCs w:val="24"/>
        </w:rPr>
      </w:pPr>
      <w:r>
        <w:rPr>
          <w:rFonts w:hint="eastAsia"/>
          <w:sz w:val="24"/>
          <w:szCs w:val="24"/>
        </w:rPr>
        <w:t xml:space="preserve">1、</w:t>
      </w:r>
      <w:r>
        <w:rPr>
          <w:sz w:val="24"/>
          <w:szCs w:val="24"/>
        </w:rPr>
        <w:t xml:space="preserve">在执行本合同过程中所发生的或与本合同有关的一切争端，甲乙双方应通过友好协商的办法进行解决。如协商不能解决，</w:t>
      </w:r>
      <w:r>
        <w:rPr>
          <w:rFonts w:hint="eastAsia"/>
          <w:sz w:val="24"/>
          <w:szCs w:val="24"/>
        </w:rPr>
        <w:t xml:space="preserve">则全部争端由甲方所在地人民法院管辖</w:t>
      </w:r>
      <w:r>
        <w:rPr>
          <w:sz w:val="24"/>
          <w:szCs w:val="24"/>
        </w:rPr>
        <w:t xml:space="preserve">。</w:t>
      </w:r>
      <w:r/>
    </w:p>
    <w:p>
      <w:pPr>
        <w:ind w:firstLine="480"/>
        <w:spacing w:line="440" w:lineRule="exact"/>
        <w:rPr>
          <w:sz w:val="24"/>
          <w:szCs w:val="24"/>
        </w:rPr>
      </w:pPr>
      <w:r>
        <w:rPr>
          <w:rFonts w:hint="eastAsia"/>
          <w:sz w:val="24"/>
          <w:szCs w:val="24"/>
        </w:rPr>
        <w:t xml:space="preserve">2、如因乙方违约，导致甲方起诉的，甲方由此产生的诉讼费用、律师费用、差旅费用等，均由乙方承担。</w:t>
      </w:r>
      <w:r/>
    </w:p>
    <w:p>
      <w:pPr>
        <w:spacing w:line="440" w:lineRule="exact"/>
        <w:rPr>
          <w:rFonts w:cs="宋体"/>
          <w:b/>
          <w:bCs/>
          <w:sz w:val="24"/>
          <w:szCs w:val="24"/>
        </w:rPr>
      </w:pPr>
      <w:r>
        <w:rPr>
          <w:rFonts w:hint="eastAsia" w:cs="宋体"/>
          <w:b/>
          <w:bCs/>
          <w:sz w:val="24"/>
          <w:szCs w:val="24"/>
        </w:rPr>
        <w:t xml:space="preserve">第二十条  通知与送达</w:t>
      </w:r>
      <w:r/>
    </w:p>
    <w:p>
      <w:pPr>
        <w:ind w:firstLine="480"/>
        <w:spacing w:line="440" w:lineRule="exact"/>
        <w:rPr>
          <w:sz w:val="24"/>
        </w:rPr>
      </w:pPr>
      <w:r>
        <w:rPr>
          <w:rFonts w:hint="eastAsia"/>
          <w:sz w:val="24"/>
        </w:rPr>
        <w:t xml:space="preserve">1、甲乙双方因履行本合同需要向对方发送通知、文件、资料的，均以下列联系信息确定内容进行：</w:t>
      </w:r>
      <w:r/>
    </w:p>
    <w:p>
      <w:pPr>
        <w:ind w:firstLine="720"/>
        <w:spacing w:line="440" w:lineRule="exact"/>
        <w:rPr>
          <w:sz w:val="24"/>
        </w:rPr>
      </w:pPr>
      <w:r>
        <w:rPr>
          <w:rFonts w:hint="eastAsia"/>
          <w:sz w:val="24"/>
        </w:rPr>
        <w:t xml:space="preserve">1.1甲方联系信息：</w:t>
      </w:r>
      <w:r/>
    </w:p>
    <w:p>
      <w:pPr>
        <w:ind w:firstLine="720"/>
        <w:spacing w:line="440" w:lineRule="exact"/>
        <w:rPr>
          <w:sz w:val="24"/>
        </w:rPr>
      </w:pPr>
      <w:r>
        <w:rPr>
          <w:rFonts w:hint="eastAsia"/>
          <w:sz w:val="24"/>
        </w:rPr>
        <w:t xml:space="preserve">指定收件人：</w:t>
      </w:r>
      <w:r>
        <w:rPr>
          <w:rFonts w:hint="eastAsia"/>
          <w:sz w:val="24"/>
          <w:u w:val="single"/>
        </w:rPr>
        <w:t xml:space="preserve">                           </w:t>
      </w:r>
      <w:r/>
    </w:p>
    <w:p>
      <w:pPr>
        <w:ind w:firstLine="720"/>
        <w:spacing w:line="440" w:lineRule="exact"/>
        <w:rPr>
          <w:sz w:val="24"/>
        </w:rPr>
      </w:pPr>
      <w:r>
        <w:rPr>
          <w:rFonts w:hint="eastAsia"/>
          <w:sz w:val="24"/>
        </w:rPr>
        <w:t xml:space="preserve">送达地址：</w:t>
      </w:r>
      <w:r>
        <w:rPr>
          <w:rFonts w:hint="eastAsia"/>
          <w:sz w:val="24"/>
          <w:u w:val="single"/>
        </w:rPr>
        <w:t xml:space="preserve">                           </w:t>
      </w:r>
      <w:r/>
    </w:p>
    <w:p>
      <w:pPr>
        <w:ind w:firstLine="720"/>
        <w:spacing w:line="440" w:lineRule="exact"/>
        <w:rPr>
          <w:sz w:val="24"/>
        </w:rPr>
      </w:pPr>
      <w:r>
        <w:rPr>
          <w:rFonts w:hint="eastAsia"/>
          <w:sz w:val="24"/>
        </w:rPr>
        <w:t xml:space="preserve">指定电子收件方式：</w:t>
      </w:r>
      <w:r>
        <w:rPr>
          <w:rFonts w:hint="eastAsia"/>
          <w:sz w:val="24"/>
          <w:u w:val="single"/>
        </w:rPr>
        <w:t xml:space="preserve">                           </w:t>
      </w:r>
      <w:r/>
    </w:p>
    <w:p>
      <w:pPr>
        <w:ind w:firstLine="720"/>
        <w:spacing w:line="440" w:lineRule="exact"/>
        <w:rPr>
          <w:sz w:val="24"/>
        </w:rPr>
      </w:pPr>
      <w:r>
        <w:rPr>
          <w:rFonts w:hint="eastAsia"/>
          <w:sz w:val="24"/>
        </w:rPr>
        <w:t xml:space="preserve">1.2乙方联系信息：</w:t>
      </w:r>
      <w:r/>
    </w:p>
    <w:p>
      <w:pPr>
        <w:ind w:firstLine="720"/>
        <w:spacing w:line="440" w:lineRule="exact"/>
        <w:rPr>
          <w:sz w:val="24"/>
        </w:rPr>
      </w:pPr>
      <w:r>
        <w:rPr>
          <w:rFonts w:hint="eastAsia"/>
          <w:sz w:val="24"/>
        </w:rPr>
        <w:t xml:space="preserve">指定收件人：</w:t>
      </w:r>
      <w:r>
        <w:rPr>
          <w:rFonts w:hint="eastAsia"/>
          <w:sz w:val="24"/>
          <w:u w:val="single"/>
        </w:rPr>
        <w:t xml:space="preserve">                           </w:t>
      </w:r>
      <w:r/>
    </w:p>
    <w:p>
      <w:pPr>
        <w:ind w:firstLine="720"/>
        <w:spacing w:line="440" w:lineRule="exact"/>
        <w:rPr>
          <w:sz w:val="24"/>
        </w:rPr>
      </w:pPr>
      <w:r>
        <w:rPr>
          <w:rFonts w:hint="eastAsia"/>
          <w:sz w:val="24"/>
        </w:rPr>
        <w:t xml:space="preserve">送达地址：</w:t>
      </w:r>
      <w:r>
        <w:rPr>
          <w:rFonts w:hint="eastAsia"/>
          <w:sz w:val="24"/>
          <w:u w:val="single"/>
        </w:rPr>
        <w:t xml:space="preserve">                           </w:t>
      </w:r>
      <w:r/>
    </w:p>
    <w:p>
      <w:pPr>
        <w:ind w:firstLine="720"/>
        <w:spacing w:line="440" w:lineRule="exact"/>
        <w:rPr>
          <w:sz w:val="24"/>
        </w:rPr>
      </w:pPr>
      <w:r>
        <w:rPr>
          <w:rFonts w:hint="eastAsia"/>
          <w:sz w:val="24"/>
        </w:rPr>
        <w:t xml:space="preserve">指定电子收件方式：</w:t>
      </w:r>
      <w:r>
        <w:rPr>
          <w:rFonts w:hint="eastAsia"/>
          <w:sz w:val="24"/>
          <w:u w:val="single"/>
        </w:rPr>
        <w:t xml:space="preserve">                           </w:t>
      </w:r>
      <w:r/>
    </w:p>
    <w:p>
      <w:pPr>
        <w:ind w:firstLine="480"/>
        <w:spacing w:line="440" w:lineRule="exact"/>
        <w:rPr>
          <w:sz w:val="24"/>
        </w:rPr>
      </w:pPr>
      <w:r>
        <w:rPr>
          <w:rFonts w:hint="eastAsia"/>
          <w:sz w:val="24"/>
        </w:rPr>
        <w:t xml:space="preserve">2、双方确认前述联系信息作为解决争议时接受人民法院诉讼文书的送达地址和联系方式。</w:t>
      </w:r>
      <w:r/>
    </w:p>
    <w:p>
      <w:pPr>
        <w:ind w:firstLine="480"/>
        <w:spacing w:line="440" w:lineRule="exact"/>
        <w:rPr>
          <w:sz w:val="24"/>
        </w:rPr>
      </w:pPr>
      <w:r>
        <w:rPr>
          <w:rFonts w:hint="eastAsia"/>
          <w:sz w:val="24"/>
        </w:rPr>
        <w:t xml:space="preserve">3、任何一方改变前述联系信息的，应在发生变更后的3天内告知对方并做好通知到达对方前可能存在的邮件的接收。如未通知的，视为没有变更。</w:t>
      </w:r>
      <w:r/>
    </w:p>
    <w:p>
      <w:pPr>
        <w:spacing w:line="440" w:lineRule="exact"/>
        <w:rPr>
          <w:b/>
          <w:sz w:val="24"/>
          <w:szCs w:val="24"/>
        </w:rPr>
      </w:pPr>
      <w:r>
        <w:rPr>
          <w:b/>
          <w:sz w:val="24"/>
          <w:szCs w:val="24"/>
        </w:rPr>
        <w:t xml:space="preserve">第</w:t>
      </w:r>
      <w:r>
        <w:rPr>
          <w:rFonts w:hint="eastAsia"/>
          <w:b/>
          <w:sz w:val="24"/>
          <w:szCs w:val="24"/>
        </w:rPr>
        <w:t xml:space="preserve">二</w:t>
      </w:r>
      <w:r>
        <w:rPr>
          <w:b/>
          <w:sz w:val="24"/>
          <w:szCs w:val="24"/>
        </w:rPr>
        <w:t xml:space="preserve">十</w:t>
      </w:r>
      <w:r>
        <w:rPr>
          <w:rFonts w:hint="eastAsia"/>
          <w:b/>
          <w:sz w:val="24"/>
          <w:szCs w:val="24"/>
        </w:rPr>
        <w:t xml:space="preserve">一</w:t>
      </w:r>
      <w:r>
        <w:rPr>
          <w:b/>
          <w:sz w:val="24"/>
          <w:szCs w:val="24"/>
        </w:rPr>
        <w:t xml:space="preserve">条  合同生效及其他</w:t>
      </w:r>
      <w:r/>
    </w:p>
    <w:p>
      <w:pPr>
        <w:ind w:firstLine="480"/>
        <w:spacing w:line="440" w:lineRule="exact"/>
        <w:rPr>
          <w:sz w:val="24"/>
          <w:szCs w:val="24"/>
        </w:rPr>
      </w:pPr>
      <w:r>
        <w:rPr>
          <w:sz w:val="24"/>
          <w:szCs w:val="24"/>
        </w:rPr>
        <w:t xml:space="preserve">1、</w:t>
      </w:r>
      <w:r>
        <w:rPr>
          <w:rFonts w:hint="eastAsia"/>
          <w:sz w:val="24"/>
          <w:szCs w:val="24"/>
        </w:rPr>
        <w:t xml:space="preserve">合同在</w:t>
      </w:r>
      <w:r>
        <w:rPr>
          <w:rFonts w:hint="eastAsia"/>
          <w:sz w:val="24"/>
        </w:rPr>
        <w:t xml:space="preserve">双方加盖公章或双方法定代表人、授权代表签字后生效</w:t>
      </w:r>
      <w:r>
        <w:rPr>
          <w:sz w:val="24"/>
          <w:szCs w:val="24"/>
        </w:rPr>
        <w:t xml:space="preserve">。</w:t>
      </w:r>
      <w:r/>
    </w:p>
    <w:p>
      <w:pPr>
        <w:ind w:firstLine="480"/>
        <w:spacing w:line="440" w:lineRule="exact"/>
        <w:rPr>
          <w:sz w:val="24"/>
          <w:szCs w:val="24"/>
        </w:rPr>
      </w:pPr>
      <w:r>
        <w:rPr>
          <w:sz w:val="24"/>
          <w:szCs w:val="24"/>
        </w:rPr>
        <w:t xml:space="preserve">2、本合同一式</w:t>
      </w:r>
      <w:r>
        <w:rPr>
          <w:rFonts w:hint="eastAsia"/>
          <w:sz w:val="24"/>
          <w:szCs w:val="24"/>
        </w:rPr>
        <w:t xml:space="preserve">三</w:t>
      </w:r>
      <w:r>
        <w:rPr>
          <w:sz w:val="24"/>
          <w:szCs w:val="24"/>
        </w:rPr>
        <w:t xml:space="preserve">份，以简体中文书写，甲方</w:t>
      </w:r>
      <w:r>
        <w:rPr>
          <w:rFonts w:hint="eastAsia"/>
          <w:sz w:val="24"/>
          <w:szCs w:val="24"/>
        </w:rPr>
        <w:t xml:space="preserve">、</w:t>
      </w:r>
      <w:r>
        <w:rPr>
          <w:sz w:val="24"/>
          <w:szCs w:val="24"/>
        </w:rPr>
        <w:t xml:space="preserve">乙方</w:t>
      </w:r>
      <w:r>
        <w:rPr>
          <w:rFonts w:hint="eastAsia"/>
          <w:sz w:val="24"/>
          <w:szCs w:val="24"/>
        </w:rPr>
        <w:t xml:space="preserve">、</w:t>
      </w:r>
      <w:r>
        <w:rPr>
          <w:sz w:val="24"/>
          <w:szCs w:val="24"/>
        </w:rPr>
        <w:t xml:space="preserve">常熟市永拓工程咨询有限公司执各一份。</w:t>
      </w:r>
      <w:r/>
    </w:p>
    <w:p>
      <w:pPr>
        <w:ind w:firstLine="480"/>
        <w:spacing w:line="440" w:lineRule="exact"/>
        <w:rPr>
          <w:sz w:val="24"/>
          <w:szCs w:val="24"/>
        </w:rPr>
      </w:pPr>
      <w:r>
        <w:rPr>
          <w:sz w:val="24"/>
          <w:szCs w:val="24"/>
        </w:rPr>
        <w:t xml:space="preserve">3、本合同应按照中华人民共和国的现行法律进行解释。</w:t>
      </w:r>
      <w:r/>
    </w:p>
    <w:p>
      <w:pPr>
        <w:ind w:firstLine="480"/>
        <w:spacing w:line="440" w:lineRule="exact"/>
        <w:rPr>
          <w:sz w:val="24"/>
          <w:szCs w:val="24"/>
        </w:rPr>
      </w:pPr>
      <w:r>
        <w:rPr>
          <w:sz w:val="24"/>
          <w:szCs w:val="24"/>
        </w:rPr>
      </w:r>
      <w:r/>
    </w:p>
    <w:p>
      <w:pPr>
        <w:ind w:firstLine="480"/>
        <w:spacing w:line="440" w:lineRule="exact"/>
        <w:rPr>
          <w:sz w:val="24"/>
          <w:szCs w:val="24"/>
        </w:rPr>
      </w:pPr>
      <w:r>
        <w:rPr>
          <w:sz w:val="24"/>
          <w:szCs w:val="24"/>
        </w:rPr>
      </w:r>
      <w:r/>
    </w:p>
    <w:p>
      <w:pPr>
        <w:ind w:firstLine="480"/>
        <w:spacing w:line="440" w:lineRule="exact"/>
        <w:rPr>
          <w:sz w:val="24"/>
          <w:szCs w:val="24"/>
        </w:rPr>
      </w:pPr>
      <w:r>
        <w:rPr>
          <w:sz w:val="24"/>
          <w:szCs w:val="24"/>
        </w:rPr>
        <w:t xml:space="preserve">甲方（单位盖章）</w:t>
      </w:r>
      <w:r>
        <w:rPr>
          <w:rFonts w:hint="eastAsia"/>
          <w:sz w:val="24"/>
          <w:szCs w:val="24"/>
        </w:rPr>
        <w:t xml:space="preserve">：</w:t>
      </w:r>
      <w:r>
        <w:rPr>
          <w:sz w:val="24"/>
          <w:szCs w:val="24"/>
        </w:rPr>
        <w:t xml:space="preserve">                     乙方（单位盖章）</w:t>
      </w:r>
      <w:r>
        <w:rPr>
          <w:rFonts w:hint="eastAsia"/>
          <w:sz w:val="24"/>
          <w:szCs w:val="24"/>
        </w:rPr>
        <w:t xml:space="preserve">：</w:t>
      </w:r>
      <w:r/>
    </w:p>
    <w:p>
      <w:pPr>
        <w:ind w:firstLine="480"/>
        <w:spacing w:line="440" w:lineRule="exact"/>
        <w:rPr>
          <w:sz w:val="24"/>
          <w:szCs w:val="24"/>
        </w:rPr>
      </w:pPr>
      <w:r>
        <w:rPr>
          <w:sz w:val="24"/>
          <w:szCs w:val="24"/>
        </w:rPr>
      </w:r>
      <w:r/>
    </w:p>
    <w:p>
      <w:pPr>
        <w:ind w:firstLine="480"/>
        <w:spacing w:line="440" w:lineRule="exact"/>
        <w:rPr>
          <w:sz w:val="24"/>
          <w:szCs w:val="24"/>
        </w:rPr>
      </w:pPr>
      <w:r>
        <w:rPr>
          <w:sz w:val="24"/>
          <w:szCs w:val="24"/>
        </w:rPr>
      </w:r>
      <w:r/>
    </w:p>
    <w:p>
      <w:pPr>
        <w:ind w:firstLine="480"/>
        <w:spacing w:line="440" w:lineRule="exact"/>
        <w:rPr>
          <w:sz w:val="24"/>
          <w:szCs w:val="24"/>
        </w:rPr>
      </w:pPr>
      <w:r>
        <w:rPr>
          <w:sz w:val="24"/>
          <w:szCs w:val="24"/>
        </w:rPr>
        <w:t xml:space="preserve">代表签字：                       </w:t>
      </w:r>
      <w:r>
        <w:rPr>
          <w:rFonts w:hint="eastAsia"/>
          <w:sz w:val="24"/>
          <w:szCs w:val="24"/>
        </w:rPr>
        <w:t xml:space="preserve">  </w:t>
      </w:r>
      <w:r>
        <w:rPr>
          <w:sz w:val="24"/>
          <w:szCs w:val="24"/>
        </w:rPr>
        <w:t xml:space="preserve">    代表签字：</w:t>
      </w:r>
      <w:r/>
    </w:p>
    <w:p>
      <w:pPr>
        <w:ind w:firstLine="480"/>
        <w:spacing w:line="440" w:lineRule="exact"/>
        <w:rPr>
          <w:sz w:val="24"/>
          <w:szCs w:val="24"/>
        </w:rPr>
      </w:pPr>
      <w:r>
        <w:rPr>
          <w:sz w:val="24"/>
          <w:szCs w:val="24"/>
        </w:rPr>
      </w:r>
      <w:r/>
    </w:p>
    <w:p>
      <w:pPr>
        <w:ind w:firstLine="480"/>
        <w:spacing w:line="440" w:lineRule="exact"/>
        <w:rPr>
          <w:b/>
          <w:sz w:val="24"/>
        </w:rPr>
      </w:pPr>
      <w:r>
        <w:rPr>
          <w:sz w:val="24"/>
          <w:szCs w:val="24"/>
        </w:rPr>
        <w:t xml:space="preserve">日期：                           </w:t>
      </w:r>
      <w:r>
        <w:rPr>
          <w:rFonts w:hint="eastAsia"/>
          <w:sz w:val="24"/>
          <w:szCs w:val="24"/>
        </w:rPr>
        <w:t xml:space="preserve">  </w:t>
      </w:r>
      <w:r>
        <w:rPr>
          <w:sz w:val="24"/>
          <w:szCs w:val="24"/>
        </w:rPr>
        <w:t xml:space="preserve">    日期：</w:t>
      </w:r>
      <w:r/>
    </w:p>
    <w:p>
      <w:pPr>
        <w:pStyle w:val="953"/>
        <w:ind w:firstLine="904"/>
        <w:rPr>
          <w:rFonts w:ascii="Times New Roman" w:hAnsi="Times New Roman"/>
        </w:rPr>
      </w:pPr>
      <w:r/>
      <w:bookmarkStart w:id="51" w:name="_Toc450308316"/>
      <w:r/>
      <w:bookmarkStart w:id="52" w:name="_Toc450308256"/>
      <w:r/>
      <w:bookmarkStart w:id="53" w:name="_Toc22908"/>
      <w:r>
        <w:rPr>
          <w:rFonts w:ascii="Times New Roman" w:hAnsi="Times New Roman"/>
        </w:rPr>
        <w:br w:type="page" w:clear="all"/>
      </w:r>
      <w:bookmarkStart w:id="54" w:name="_Toc10825"/>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51"/>
      <w:r/>
      <w:bookmarkEnd w:id="52"/>
      <w:r/>
      <w:bookmarkEnd w:id="53"/>
      <w:r/>
      <w:bookmarkEnd w:id="54"/>
      <w:r/>
      <w:bookmarkStart w:id="55" w:name="_Toc315868059"/>
      <w:r/>
      <w:bookmarkStart w:id="56" w:name="_Toc158691775"/>
      <w:r/>
      <w:bookmarkStart w:id="57" w:name="_Toc315875322"/>
      <w:r/>
      <w:r/>
    </w:p>
    <w:p>
      <w:pPr>
        <w:spacing w:line="450" w:lineRule="exact"/>
        <w:rPr>
          <w:b/>
          <w:bCs/>
          <w:sz w:val="28"/>
          <w:szCs w:val="28"/>
        </w:rPr>
      </w:pPr>
      <w:r/>
      <w:bookmarkStart w:id="58" w:name="_Toc1474"/>
      <w:r>
        <w:rPr>
          <w:b/>
          <w:bCs/>
          <w:sz w:val="28"/>
          <w:szCs w:val="28"/>
        </w:rPr>
        <w:t xml:space="preserve">项目名称：</w:t>
      </w:r>
      <w:r>
        <w:rPr>
          <w:rFonts w:hint="eastAsia"/>
          <w:b/>
          <w:bCs/>
          <w:sz w:val="28"/>
          <w:szCs w:val="28"/>
        </w:rPr>
        <w:t xml:space="preserve">常熟市2026年度国土变更调查及森林草原湿地沙化调查监测</w:t>
      </w:r>
      <w:r/>
    </w:p>
    <w:p>
      <w:pPr>
        <w:spacing w:line="450" w:lineRule="exact"/>
        <w:rPr>
          <w:b/>
          <w:bCs/>
          <w:sz w:val="28"/>
          <w:szCs w:val="28"/>
        </w:rPr>
      </w:pPr>
      <w:r>
        <w:rPr>
          <w:b/>
          <w:bCs/>
          <w:sz w:val="28"/>
          <w:szCs w:val="28"/>
        </w:rPr>
        <w:t xml:space="preserve">项目编号：</w:t>
      </w:r>
      <w:r>
        <w:rPr>
          <w:rFonts w:hint="eastAsia"/>
          <w:b/>
          <w:bCs/>
          <w:sz w:val="28"/>
          <w:szCs w:val="28"/>
        </w:rPr>
        <w:t xml:space="preserve">JSZC-320581-CSYT-C2026-0009</w:t>
      </w:r>
      <w:r/>
    </w:p>
    <w:p>
      <w:pPr>
        <w:spacing w:line="450" w:lineRule="exact"/>
        <w:rPr>
          <w:b/>
          <w:bCs/>
          <w:sz w:val="28"/>
        </w:rPr>
      </w:pPr>
      <w:r>
        <w:rPr>
          <w:b/>
          <w:bCs/>
          <w:sz w:val="28"/>
          <w:szCs w:val="28"/>
        </w:rPr>
        <w:t xml:space="preserve">采 购 人：</w:t>
      </w:r>
      <w:bookmarkEnd w:id="58"/>
      <w:r>
        <w:rPr>
          <w:rFonts w:hint="eastAsia"/>
          <w:b/>
          <w:bCs/>
          <w:sz w:val="28"/>
        </w:rPr>
        <w:t xml:space="preserve">常熟市自然资源和规划局</w:t>
      </w:r>
      <w:r/>
    </w:p>
    <w:p>
      <w:pPr>
        <w:spacing w:line="440" w:lineRule="exact"/>
        <w:rPr>
          <w:b/>
          <w:bCs/>
          <w:sz w:val="28"/>
          <w:szCs w:val="28"/>
        </w:rPr>
        <w:outlineLvl w:val="1"/>
      </w:pPr>
      <w:r/>
      <w:bookmarkStart w:id="59" w:name="_Toc32166"/>
      <w:r/>
      <w:bookmarkStart w:id="60" w:name="_Toc8662"/>
      <w:r/>
      <w:bookmarkStart w:id="61" w:name="_Toc16985"/>
      <w:r/>
      <w:bookmarkStart w:id="62" w:name="_Toc25136"/>
      <w:r/>
      <w:bookmarkStart w:id="63" w:name="_Toc505107001"/>
      <w:r/>
      <w:bookmarkStart w:id="64" w:name="_Toc510946684"/>
      <w:r>
        <w:rPr>
          <w:b/>
          <w:bCs/>
          <w:sz w:val="28"/>
          <w:szCs w:val="28"/>
        </w:rPr>
        <w:t xml:space="preserve">一、项目说明：</w:t>
      </w:r>
      <w:bookmarkEnd w:id="59"/>
      <w:r/>
      <w:bookmarkEnd w:id="60"/>
      <w:r/>
      <w:bookmarkEnd w:id="61"/>
      <w:r/>
      <w:bookmarkEnd w:id="62"/>
      <w:r/>
      <w:r/>
    </w:p>
    <w:p>
      <w:pPr>
        <w:ind w:firstLine="480"/>
        <w:spacing w:line="440" w:lineRule="exact"/>
        <w:rPr>
          <w:sz w:val="24"/>
          <w:szCs w:val="24"/>
        </w:rPr>
      </w:pPr>
      <w:r>
        <w:rPr>
          <w:rFonts w:hint="eastAsia"/>
          <w:sz w:val="24"/>
        </w:rPr>
        <w:t xml:space="preserve">1、</w:t>
      </w:r>
      <w:r>
        <w:rPr>
          <w:rFonts w:hint="eastAsia"/>
          <w:sz w:val="24"/>
          <w:szCs w:val="24"/>
        </w:rPr>
        <w:t xml:space="preserve">本项目采购内容为常熟市自然资源和规划局所需的常熟市2026年度国土变更调查及森林草原湿地沙化调查监测。</w:t>
      </w:r>
      <w:r/>
    </w:p>
    <w:p>
      <w:pPr>
        <w:ind w:firstLine="480"/>
        <w:spacing w:line="440" w:lineRule="exact"/>
        <w:rPr>
          <w:sz w:val="24"/>
          <w:szCs w:val="24"/>
        </w:rPr>
      </w:pPr>
      <w:r>
        <w:rPr>
          <w:rFonts w:hint="eastAsia"/>
          <w:sz w:val="24"/>
          <w:szCs w:val="24"/>
        </w:rPr>
        <w:t xml:space="preserve">2、调查范围：常熟市。</w:t>
      </w:r>
      <w:r/>
    </w:p>
    <w:p>
      <w:pPr>
        <w:ind w:firstLine="480"/>
        <w:jc w:val="left"/>
        <w:spacing w:line="470" w:lineRule="exact"/>
        <w:rPr>
          <w:sz w:val="24"/>
          <w:szCs w:val="24"/>
        </w:rPr>
      </w:pPr>
      <w:r>
        <w:rPr>
          <w:rFonts w:hint="eastAsia"/>
          <w:sz w:val="24"/>
          <w:szCs w:val="24"/>
        </w:rPr>
        <w:t xml:space="preserve">3</w:t>
      </w:r>
      <w:r>
        <w:rPr>
          <w:sz w:val="24"/>
          <w:szCs w:val="24"/>
        </w:rPr>
        <w:t xml:space="preserve">、服务内容：</w:t>
      </w:r>
      <w:r/>
    </w:p>
    <w:p>
      <w:pPr>
        <w:ind w:firstLine="720"/>
        <w:jc w:val="left"/>
        <w:spacing w:line="470" w:lineRule="exact"/>
        <w:rPr>
          <w:sz w:val="24"/>
          <w:szCs w:val="24"/>
        </w:rPr>
      </w:pPr>
      <w:r>
        <w:rPr>
          <w:rFonts w:hint="eastAsia"/>
          <w:sz w:val="24"/>
          <w:szCs w:val="24"/>
        </w:rPr>
        <w:t xml:space="preserve">3.</w:t>
      </w:r>
      <w:r>
        <w:rPr>
          <w:sz w:val="24"/>
          <w:szCs w:val="24"/>
        </w:rPr>
        <w:t xml:space="preserve">1</w:t>
      </w:r>
      <w:r>
        <w:rPr>
          <w:rFonts w:hint="eastAsia"/>
          <w:sz w:val="24"/>
          <w:szCs w:val="24"/>
        </w:rPr>
        <w:t xml:space="preserve">、常熟市2026年度国土日常变更调查</w:t>
      </w:r>
      <w:r>
        <w:rPr>
          <w:sz w:val="24"/>
          <w:szCs w:val="24"/>
        </w:rPr>
        <w:t xml:space="preserve">；</w:t>
      </w:r>
      <w:r/>
    </w:p>
    <w:p>
      <w:pPr>
        <w:ind w:firstLine="720"/>
        <w:jc w:val="left"/>
        <w:spacing w:line="470" w:lineRule="exact"/>
        <w:rPr>
          <w:rStyle w:val="1014"/>
        </w:rPr>
      </w:pPr>
      <w:r>
        <w:rPr>
          <w:rFonts w:hint="eastAsia"/>
          <w:sz w:val="24"/>
          <w:szCs w:val="24"/>
        </w:rPr>
        <w:t xml:space="preserve">3.</w:t>
      </w:r>
      <w:r>
        <w:rPr>
          <w:sz w:val="24"/>
          <w:szCs w:val="24"/>
        </w:rPr>
        <w:t xml:space="preserve">2</w:t>
      </w:r>
      <w:r>
        <w:rPr>
          <w:rFonts w:hint="eastAsia"/>
          <w:sz w:val="24"/>
          <w:szCs w:val="24"/>
        </w:rPr>
        <w:t xml:space="preserve">、常熟市2026年度国土变更调查；</w:t>
      </w:r>
      <w:r/>
    </w:p>
    <w:p>
      <w:pPr>
        <w:ind w:firstLine="720"/>
        <w:jc w:val="left"/>
        <w:spacing w:line="470" w:lineRule="exact"/>
        <w:rPr>
          <w:sz w:val="24"/>
          <w:szCs w:val="24"/>
        </w:rPr>
      </w:pPr>
      <w:r>
        <w:rPr>
          <w:rFonts w:hint="eastAsia"/>
          <w:sz w:val="24"/>
          <w:szCs w:val="24"/>
        </w:rPr>
        <w:t xml:space="preserve">3.3、动态更新国土调查及林草湿沙调查监测成果，同步完成2026年上级林草部门下发林地资源遥感监测图斑的调查工作（包括完成全市数据汇总、上报、分析、文字材料整理，及时反馈省级、苏州要求等内容）。</w:t>
      </w:r>
      <w:r/>
    </w:p>
    <w:p>
      <w:pPr>
        <w:ind w:firstLine="480"/>
        <w:spacing w:line="440" w:lineRule="exact"/>
        <w:rPr>
          <w:sz w:val="24"/>
          <w:szCs w:val="24"/>
        </w:rPr>
      </w:pPr>
      <w:r>
        <w:rPr>
          <w:rFonts w:hint="eastAsia"/>
          <w:sz w:val="24"/>
          <w:szCs w:val="24"/>
        </w:rPr>
        <w:t xml:space="preserve">4、项目服务地点：常熟市（调查面积约1276平方公里）。</w:t>
      </w:r>
      <w:r/>
    </w:p>
    <w:p>
      <w:pPr>
        <w:ind w:firstLine="480"/>
        <w:spacing w:line="440" w:lineRule="exact"/>
        <w:rPr>
          <w:sz w:val="24"/>
          <w:szCs w:val="24"/>
        </w:rPr>
      </w:pPr>
      <w:r>
        <w:rPr>
          <w:rFonts w:hint="eastAsia"/>
          <w:sz w:val="24"/>
          <w:szCs w:val="24"/>
        </w:rPr>
        <w:t xml:space="preserve">5、服务完成期限：2027年6月30日前完成项目所有工作且编制形成所有成果，并将完成的全部技术成果提交给采购人。（所有服务内容均须在国家、省、苏州市规定的相应时间内通过检查并上报成果）</w:t>
      </w:r>
      <w:r/>
    </w:p>
    <w:p>
      <w:pPr>
        <w:ind w:firstLine="482"/>
        <w:spacing w:line="440" w:lineRule="exact"/>
        <w:rPr>
          <w:b/>
          <w:bCs/>
          <w:sz w:val="24"/>
          <w:szCs w:val="24"/>
        </w:rPr>
      </w:pPr>
      <w:r>
        <w:rPr>
          <w:rFonts w:hint="eastAsia"/>
          <w:b/>
          <w:bCs/>
          <w:sz w:val="24"/>
          <w:szCs w:val="24"/>
        </w:rPr>
        <w:t xml:space="preserve">注：如上级部门对项目进度、成果内容和形式另有要求，须根据最新要求调整项目完成时间、成果内容和形式，确保在规定时间内上报。</w:t>
      </w:r>
      <w:r/>
    </w:p>
    <w:p>
      <w:pPr>
        <w:ind w:firstLine="480"/>
        <w:spacing w:line="440" w:lineRule="exact"/>
        <w:rPr>
          <w:sz w:val="24"/>
          <w:szCs w:val="24"/>
        </w:rPr>
      </w:pPr>
      <w:r>
        <w:rPr>
          <w:rFonts w:hint="eastAsia"/>
          <w:sz w:val="24"/>
          <w:szCs w:val="24"/>
        </w:rPr>
        <w:t xml:space="preserve">6</w:t>
      </w:r>
      <w:r>
        <w:rPr>
          <w:sz w:val="24"/>
          <w:szCs w:val="24"/>
          <w:lang w:val="zh-CN"/>
        </w:rPr>
        <w:t xml:space="preserve">、供应商应对</w:t>
      </w:r>
      <w:r>
        <w:rPr>
          <w:rFonts w:hint="eastAsia"/>
          <w:sz w:val="24"/>
          <w:szCs w:val="24"/>
        </w:rPr>
        <w:t xml:space="preserve">本项目</w:t>
      </w:r>
      <w:r>
        <w:rPr>
          <w:sz w:val="24"/>
          <w:szCs w:val="24"/>
          <w:lang w:val="zh-CN"/>
        </w:rPr>
        <w:t xml:space="preserve">现场进行踏勘</w:t>
      </w:r>
      <w:r>
        <w:rPr>
          <w:rFonts w:hint="eastAsia"/>
          <w:sz w:val="24"/>
          <w:szCs w:val="24"/>
          <w:lang w:val="zh-CN"/>
        </w:rPr>
        <w:t xml:space="preserve">或咨询</w:t>
      </w:r>
      <w:r>
        <w:rPr>
          <w:sz w:val="24"/>
          <w:szCs w:val="24"/>
          <w:lang w:val="zh-CN"/>
        </w:rPr>
        <w:t xml:space="preserve">，</w:t>
      </w:r>
      <w:r>
        <w:rPr>
          <w:rFonts w:hint="eastAsia"/>
          <w:sz w:val="24"/>
          <w:szCs w:val="24"/>
          <w:lang w:val="zh-CN"/>
        </w:rPr>
        <w:t xml:space="preserve">进行踏勘或咨询时涉及费用的由</w:t>
      </w:r>
      <w:r>
        <w:rPr>
          <w:sz w:val="24"/>
          <w:szCs w:val="24"/>
          <w:lang w:val="zh-CN"/>
        </w:rPr>
        <w:t xml:space="preserve">供应商自行承担。</w:t>
      </w:r>
      <w:r>
        <w:rPr>
          <w:rFonts w:hint="eastAsia"/>
          <w:sz w:val="24"/>
          <w:szCs w:val="24"/>
          <w:lang w:val="zh-CN"/>
        </w:rPr>
        <w:t xml:space="preserve">现场踏勘</w:t>
      </w:r>
      <w:r>
        <w:rPr>
          <w:rFonts w:hint="eastAsia"/>
          <w:sz w:val="24"/>
          <w:szCs w:val="24"/>
        </w:rPr>
        <w:t xml:space="preserve">/咨询</w:t>
      </w:r>
      <w:r>
        <w:rPr>
          <w:rFonts w:hint="eastAsia"/>
          <w:sz w:val="24"/>
          <w:szCs w:val="24"/>
          <w:lang w:val="zh-CN"/>
        </w:rPr>
        <w:t xml:space="preserve">联系人：张胜之，联系电话：0512-52801925。</w:t>
      </w:r>
      <w:r>
        <w:rPr>
          <w:sz w:val="24"/>
          <w:szCs w:val="24"/>
          <w:lang w:val="zh-CN"/>
        </w:rPr>
        <w:t xml:space="preserve">供应商在</w:t>
      </w:r>
      <w:r>
        <w:rPr>
          <w:rFonts w:hint="eastAsia"/>
          <w:sz w:val="24"/>
          <w:szCs w:val="24"/>
          <w:lang w:val="zh-CN"/>
        </w:rPr>
        <w:t xml:space="preserve">报价</w:t>
      </w:r>
      <w:r>
        <w:rPr>
          <w:sz w:val="24"/>
          <w:szCs w:val="24"/>
          <w:lang w:val="zh-CN"/>
        </w:rPr>
        <w:t xml:space="preserve">时应充分考虑现场实际情况，采购人不负担因供应商对项目现场情况考虑不周而产生的其他任何费用。</w:t>
      </w:r>
      <w:r/>
    </w:p>
    <w:p>
      <w:pPr>
        <w:ind w:firstLine="480"/>
        <w:jc w:val="left"/>
        <w:spacing w:line="440" w:lineRule="exact"/>
        <w:rPr>
          <w:i/>
          <w:sz w:val="24"/>
          <w:u w:val="single"/>
        </w:rPr>
      </w:pPr>
      <w:r>
        <w:rPr>
          <w:rFonts w:hint="eastAsia"/>
          <w:i/>
          <w:sz w:val="24"/>
          <w:u w:val="single"/>
        </w:rPr>
        <w:t xml:space="preserve">7、结算方式：</w:t>
      </w:r>
      <w:r/>
    </w:p>
    <w:p>
      <w:pPr>
        <w:ind w:firstLine="241"/>
        <w:jc w:val="left"/>
        <w:spacing w:line="440" w:lineRule="exact"/>
        <w:rPr>
          <w:b/>
          <w:bCs/>
          <w:i/>
          <w:sz w:val="24"/>
          <w:u w:val="single"/>
        </w:rPr>
      </w:pPr>
      <w:r>
        <w:rPr>
          <w:rFonts w:hint="eastAsia"/>
          <w:b/>
          <w:bCs/>
          <w:i/>
          <w:sz w:val="24"/>
          <w:u w:val="single"/>
        </w:rPr>
        <w:t xml:space="preserve">（一）结算方式（需预付款）</w:t>
      </w:r>
      <w:r/>
    </w:p>
    <w:p>
      <w:pPr>
        <w:ind w:firstLine="480"/>
        <w:jc w:val="left"/>
        <w:spacing w:line="440" w:lineRule="exact"/>
        <w:rPr>
          <w:i/>
          <w:sz w:val="24"/>
          <w:u w:val="single"/>
        </w:rPr>
      </w:pPr>
      <w:r>
        <w:rPr>
          <w:rFonts w:hint="eastAsia"/>
          <w:i/>
          <w:sz w:val="24"/>
          <w:u w:val="single"/>
        </w:rPr>
        <w:t xml:space="preserve">7.1</w:t>
      </w:r>
      <w:r>
        <w:rPr>
          <w:i/>
          <w:sz w:val="24"/>
          <w:u w:val="single"/>
        </w:rPr>
        <w:t xml:space="preserve">、</w:t>
      </w:r>
      <w:r>
        <w:rPr>
          <w:rFonts w:hint="eastAsia"/>
          <w:i/>
          <w:sz w:val="24"/>
          <w:u w:val="single"/>
        </w:rPr>
        <w:t xml:space="preserve">签订合同半个月内成交供应商提供合同金额10%银行保函，采购人支付同等金额的预付款；</w:t>
      </w:r>
      <w:r/>
    </w:p>
    <w:p>
      <w:pPr>
        <w:ind w:firstLine="600"/>
        <w:jc w:val="left"/>
        <w:spacing w:line="440" w:lineRule="exact"/>
        <w:rPr>
          <w:rFonts w:hint="eastAsia"/>
          <w:i/>
          <w:sz w:val="24"/>
          <w:u w:val="single"/>
        </w:rPr>
      </w:pPr>
      <w:r>
        <w:rPr>
          <w:rFonts w:hint="eastAsia"/>
          <w:i/>
          <w:sz w:val="24"/>
          <w:u w:val="single"/>
        </w:rPr>
        <w:t xml:space="preserve">7.2、</w:t>
      </w:r>
      <w:r>
        <w:rPr>
          <w:rFonts w:hint="eastAsia"/>
          <w:i/>
          <w:sz w:val="24"/>
          <w:u w:val="single"/>
          <w:lang w:eastAsia="zh-CN"/>
        </w:rPr>
        <w:t xml:space="preserve">项目通过验收并形成最终成果后7日内</w:t>
      </w:r>
      <w:r>
        <w:rPr>
          <w:rFonts w:hint="eastAsia"/>
          <w:i/>
          <w:sz w:val="24"/>
          <w:u w:val="single"/>
        </w:rPr>
        <w:t xml:space="preserve">，采购人向成交供应商一次性支付剩余合同款项。</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7.3、因成交供应商原因出现下列情形之一的，采购人根据实际情况扣除相应费用：</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①成交供应商每次提供的成果数据有误的，发现一处扣除服务费1000.00元整；</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②成交供应商最终提供的所有成果未通过验收的，每次扣除服务费5000.00元整，直至验收通过；</w:t>
      </w:r>
      <w:r/>
    </w:p>
    <w:p>
      <w:pPr>
        <w:ind w:firstLine="241"/>
        <w:jc w:val="left"/>
        <w:spacing w:line="440" w:lineRule="exact"/>
        <w:rPr>
          <w:rFonts w:hint="eastAsia"/>
          <w:b/>
          <w:bCs/>
          <w:i/>
          <w:sz w:val="24"/>
          <w:u w:val="single"/>
        </w:rPr>
      </w:pPr>
      <w:r>
        <w:rPr>
          <w:rFonts w:hint="eastAsia"/>
          <w:b/>
          <w:bCs/>
          <w:i/>
          <w:sz w:val="24"/>
          <w:u w:val="single"/>
        </w:rPr>
        <w:t xml:space="preserve">（二）结算方式（无需预付款）</w:t>
      </w:r>
      <w:r/>
    </w:p>
    <w:p>
      <w:pPr>
        <w:ind w:firstLine="600"/>
        <w:jc w:val="left"/>
        <w:spacing w:line="440" w:lineRule="exact"/>
        <w:rPr>
          <w:i/>
          <w:sz w:val="24"/>
          <w:u w:val="single"/>
        </w:rPr>
      </w:pPr>
      <w:r>
        <w:rPr>
          <w:rFonts w:hint="eastAsia"/>
          <w:i/>
          <w:sz w:val="24"/>
          <w:u w:val="single"/>
        </w:rPr>
        <w:t xml:space="preserve">7.1、</w:t>
      </w:r>
      <w:r>
        <w:rPr>
          <w:rFonts w:hint="eastAsia"/>
          <w:i/>
          <w:sz w:val="24"/>
          <w:u w:val="single"/>
          <w:lang w:eastAsia="zh-CN"/>
        </w:rPr>
        <w:t xml:space="preserve">签订合同后，</w:t>
      </w:r>
      <w:r>
        <w:rPr>
          <w:rFonts w:hint="eastAsia"/>
          <w:i/>
          <w:sz w:val="24"/>
          <w:u w:val="single"/>
        </w:rPr>
        <w:t xml:space="preserve">至2026年12月31日前，采购人向成交供应商支付12万；</w:t>
      </w:r>
      <w:r/>
    </w:p>
    <w:p>
      <w:pPr>
        <w:ind w:firstLine="600"/>
        <w:jc w:val="left"/>
        <w:spacing w:line="440" w:lineRule="exact"/>
        <w:rPr>
          <w:rFonts w:hint="eastAsia"/>
          <w:i/>
          <w:sz w:val="24"/>
          <w:u w:val="single"/>
        </w:rPr>
      </w:pPr>
      <w:r>
        <w:rPr>
          <w:rFonts w:hint="eastAsia"/>
          <w:i/>
          <w:sz w:val="24"/>
          <w:u w:val="single"/>
        </w:rPr>
        <w:t xml:space="preserve">7.2、</w:t>
      </w:r>
      <w:r>
        <w:rPr>
          <w:rFonts w:hint="eastAsia"/>
          <w:i/>
          <w:sz w:val="24"/>
          <w:u w:val="single"/>
          <w:lang w:eastAsia="zh-CN"/>
        </w:rPr>
        <w:t xml:space="preserve">项目通过验收并形成最终成果后7日内</w:t>
      </w:r>
      <w:r>
        <w:rPr>
          <w:rFonts w:hint="eastAsia"/>
          <w:i/>
          <w:sz w:val="24"/>
          <w:u w:val="single"/>
        </w:rPr>
        <w:t xml:space="preserve">，采购人向成交供应商一次性支付剩余合同款项。</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7.3、因成交供应商原因出现下列情形之一的，采购人根据实际情况扣除相应费用：</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①成交供应商每次提供的成果数据有误的，发现一处扣除服务费1000.00元整；</w:t>
      </w:r>
      <w:r/>
    </w:p>
    <w:p>
      <w:pPr>
        <w:ind w:firstLine="600"/>
        <w:jc w:val="left"/>
        <w:spacing w:line="440" w:lineRule="exact"/>
        <w:rPr>
          <w:rFonts w:hint="eastAsia"/>
          <w:i/>
          <w:sz w:val="24"/>
          <w:u w:val="single"/>
          <w:lang w:val="en-US" w:eastAsia="zh-CN"/>
        </w:rPr>
      </w:pPr>
      <w:r>
        <w:rPr>
          <w:rFonts w:hint="eastAsia"/>
          <w:i/>
          <w:sz w:val="24"/>
          <w:u w:val="single"/>
          <w:lang w:val="en-US" w:eastAsia="zh-CN"/>
        </w:rPr>
        <w:t xml:space="preserve">②成交供应商最终提供的所有成果未通过验收的，每次扣除服务费5000.00元整，直至验收通过；</w:t>
      </w:r>
      <w:r/>
    </w:p>
    <w:p>
      <w:pPr>
        <w:ind w:firstLine="241"/>
        <w:jc w:val="left"/>
        <w:spacing w:line="440" w:lineRule="exact"/>
        <w:rPr>
          <w:b/>
          <w:bCs/>
          <w:i/>
          <w:sz w:val="24"/>
          <w:u w:val="single"/>
        </w:rPr>
      </w:pPr>
      <w:r>
        <w:rPr>
          <w:rFonts w:hint="eastAsia"/>
          <w:b/>
          <w:bCs/>
          <w:i/>
          <w:sz w:val="24"/>
          <w:u w:val="single"/>
        </w:rPr>
        <w:t xml:space="preserve">注：（1）在签订合同时，成交供应商明确表示无需预付款的，采购人可不适用“（一）结算方式”的规定，按（二）结算方式（无需预付款）进行支付。</w:t>
      </w:r>
      <w:r/>
    </w:p>
    <w:p>
      <w:pPr>
        <w:ind w:firstLine="723"/>
        <w:jc w:val="left"/>
        <w:spacing w:line="440" w:lineRule="exact"/>
        <w:rPr>
          <w:b/>
          <w:bCs/>
          <w:i/>
          <w:sz w:val="24"/>
          <w:u w:val="single"/>
        </w:rPr>
      </w:pPr>
      <w:r>
        <w:rPr>
          <w:rFonts w:hint="eastAsia"/>
          <w:b/>
          <w:bCs/>
          <w:i/>
          <w:sz w:val="24"/>
          <w:u w:val="single"/>
        </w:rPr>
        <w:t xml:space="preserve">（2）供应商不满足上述付款方式的，将失去磋商资格。</w:t>
      </w:r>
      <w:r/>
    </w:p>
    <w:p>
      <w:pPr>
        <w:ind w:firstLine="723"/>
        <w:jc w:val="left"/>
        <w:spacing w:line="440" w:lineRule="exact"/>
        <w:rPr>
          <w:b/>
          <w:bCs/>
          <w:i/>
          <w:sz w:val="24"/>
          <w:u w:val="single"/>
        </w:rPr>
      </w:pPr>
      <w:r>
        <w:rPr>
          <w:rFonts w:hint="eastAsia"/>
          <w:b/>
          <w:bCs/>
          <w:i/>
          <w:sz w:val="24"/>
          <w:u w:val="single"/>
        </w:rPr>
        <w:t xml:space="preserve">（3）以上每次付款前，成交供应商均应提供符合采购人要求的同等金额的合法有效发票。否则，采购人有权顺延付款时间，且不承担任何违约及/或赔偿责任。</w:t>
      </w:r>
      <w:r/>
    </w:p>
    <w:p>
      <w:pPr>
        <w:ind w:firstLine="723"/>
        <w:jc w:val="left"/>
        <w:spacing w:line="440" w:lineRule="exact"/>
        <w:rPr>
          <w:b/>
          <w:bCs/>
          <w:i/>
          <w:sz w:val="24"/>
          <w:u w:val="single"/>
        </w:rPr>
      </w:pPr>
      <w:r>
        <w:rPr>
          <w:rFonts w:hint="eastAsia"/>
          <w:b/>
          <w:bCs/>
          <w:i/>
          <w:sz w:val="24"/>
          <w:u w:val="single"/>
        </w:rPr>
        <w:t xml:space="preserve">（4）本项目支付方式包括但不限于：数字人民币、银行汇票、转账支票等。</w:t>
      </w:r>
      <w:r/>
    </w:p>
    <w:p>
      <w:pPr>
        <w:ind w:firstLine="482"/>
        <w:keepLines w:val="0"/>
        <w:keepNext w:val="0"/>
        <w:pageBreakBefore w:val="0"/>
        <w:spacing w:line="440" w:lineRule="exact"/>
        <w:widowControl w:val="off"/>
        <w:rPr>
          <w:sz w:val="24"/>
          <w:szCs w:val="24"/>
        </w:rPr>
      </w:pPr>
      <w:r>
        <w:rPr>
          <w:rFonts w:hint="eastAsia"/>
          <w:b/>
          <w:bCs/>
          <w:sz w:val="24"/>
          <w:lang w:val="en-US" w:eastAsia="zh-CN"/>
        </w:rPr>
        <w:t xml:space="preserve">8</w:t>
      </w:r>
      <w:r>
        <w:rPr>
          <w:rFonts w:hint="eastAsia"/>
          <w:b/>
          <w:bCs/>
          <w:sz w:val="24"/>
        </w:rPr>
        <w:t xml:space="preserve">、本项目采购预算为￥1800000.00元（人民币壹佰捌拾万元整），本项目最高限价为￥1786000.00元（人民币壹佰柒拾捌万陆仟元整），</w:t>
      </w:r>
      <w:r>
        <w:rPr>
          <w:rFonts w:hint="eastAsia"/>
          <w:b/>
          <w:sz w:val="24"/>
          <w:szCs w:val="24"/>
        </w:rPr>
        <w:t xml:space="preserve">供应商的每轮报价不得超过采购预算及最高限价，否则将失去磋商资格。</w:t>
      </w:r>
      <w:r/>
    </w:p>
    <w:p>
      <w:pPr>
        <w:spacing w:line="440" w:lineRule="exact"/>
        <w:rPr>
          <w:b/>
          <w:bCs/>
          <w:sz w:val="28"/>
          <w:szCs w:val="28"/>
        </w:rPr>
      </w:pPr>
      <w:r>
        <w:rPr>
          <w:b/>
          <w:bCs/>
          <w:sz w:val="28"/>
          <w:szCs w:val="28"/>
        </w:rPr>
      </w:r>
      <w:r/>
    </w:p>
    <w:p>
      <w:pPr>
        <w:spacing w:line="440" w:lineRule="exact"/>
        <w:rPr>
          <w:b/>
          <w:sz w:val="24"/>
          <w:szCs w:val="24"/>
        </w:rPr>
        <w:outlineLvl w:val="1"/>
      </w:pPr>
      <w:r/>
      <w:bookmarkStart w:id="65" w:name="_Toc3911"/>
      <w:r/>
      <w:bookmarkStart w:id="66" w:name="_Toc32472"/>
      <w:r>
        <w:rPr>
          <w:rFonts w:hint="eastAsia"/>
          <w:b/>
          <w:bCs/>
          <w:sz w:val="28"/>
          <w:szCs w:val="28"/>
        </w:rPr>
        <w:t xml:space="preserve">二、服务要求：</w:t>
      </w:r>
      <w:bookmarkEnd w:id="65"/>
      <w:r/>
      <w:bookmarkEnd w:id="66"/>
      <w:r/>
      <w:r/>
    </w:p>
    <w:p>
      <w:pPr>
        <w:ind w:firstLine="241"/>
        <w:spacing w:line="440" w:lineRule="exact"/>
        <w:rPr>
          <w:b/>
          <w:sz w:val="24"/>
          <w:szCs w:val="24"/>
        </w:rPr>
      </w:pPr>
      <w:r/>
      <w:bookmarkStart w:id="67" w:name="_Toc161768698"/>
      <w:r>
        <w:rPr>
          <w:rFonts w:hint="eastAsia"/>
          <w:b/>
          <w:sz w:val="24"/>
          <w:szCs w:val="24"/>
        </w:rPr>
        <w:t xml:space="preserve">（一）总体要求：</w:t>
      </w:r>
      <w:bookmarkEnd w:id="67"/>
      <w:r/>
      <w:r/>
    </w:p>
    <w:p>
      <w:pPr>
        <w:ind w:firstLine="480"/>
        <w:spacing w:line="440" w:lineRule="exact"/>
        <w:rPr>
          <w:bCs/>
          <w:i/>
          <w:iCs/>
          <w:sz w:val="24"/>
          <w:szCs w:val="24"/>
          <w:u w:val="single"/>
        </w:rPr>
      </w:pPr>
      <w:r>
        <w:rPr>
          <w:rFonts w:hint="eastAsia"/>
          <w:bCs/>
          <w:i/>
          <w:iCs/>
          <w:sz w:val="24"/>
          <w:szCs w:val="24"/>
          <w:u w:val="single"/>
        </w:rPr>
        <w:t xml:space="preserve">1、在2025年度国土变更调查成果和森林草地湿地沙化普查成果基础上，制作变更调查工作底图，结合日常变更成果，实事求是开展年度国土变更调查工作。协同推进2026年度全省林草湿沙调查监测与国土变更调查工作，查清全省2026年度国土利用现状及植被覆盖类型等资源属性变化情况，汇总形成以2026年12月31日为标准时点的年度国土变更调查成果。</w:t>
      </w:r>
      <w:r/>
    </w:p>
    <w:p>
      <w:pPr>
        <w:ind w:firstLine="480"/>
        <w:spacing w:line="440" w:lineRule="exact"/>
        <w:rPr>
          <w:bCs/>
          <w:sz w:val="24"/>
          <w:szCs w:val="24"/>
        </w:rPr>
      </w:pPr>
      <w:r>
        <w:rPr>
          <w:rFonts w:hint="eastAsia"/>
          <w:bCs/>
          <w:sz w:val="24"/>
          <w:szCs w:val="24"/>
        </w:rPr>
        <w:t xml:space="preserve">2</w:t>
      </w:r>
      <w:r>
        <w:rPr>
          <w:bCs/>
          <w:sz w:val="24"/>
          <w:szCs w:val="24"/>
        </w:rPr>
        <w:t xml:space="preserve">、变化图斑确定。结合收集到的管理数据、DOM等开展县级图斑自提工作，结合国家下发图斑，最终确定变化范围。</w:t>
      </w:r>
      <w:r/>
    </w:p>
    <w:p>
      <w:pPr>
        <w:ind w:firstLine="480"/>
        <w:spacing w:line="440" w:lineRule="exact"/>
        <w:rPr>
          <w:bCs/>
          <w:sz w:val="24"/>
          <w:szCs w:val="24"/>
        </w:rPr>
      </w:pPr>
      <w:r>
        <w:rPr>
          <w:rFonts w:hint="eastAsia"/>
          <w:bCs/>
          <w:sz w:val="24"/>
          <w:szCs w:val="24"/>
        </w:rPr>
        <w:t xml:space="preserve">3</w:t>
      </w:r>
      <w:r>
        <w:rPr>
          <w:bCs/>
          <w:sz w:val="24"/>
          <w:szCs w:val="24"/>
        </w:rPr>
        <w:t xml:space="preserve">、内业调查。根据年度变更、日常变更调查遥感监测成果、部综合监管平台中的用地管理信息、跟踪图斑（包括承诺举证图斑、无法到达图斑、</w:t>
      </w:r>
      <w:r>
        <w:rPr>
          <w:rFonts w:hint="eastAsia" w:ascii="宋体" w:hAnsi="宋体" w:cs="宋体"/>
          <w:bCs/>
          <w:sz w:val="24"/>
          <w:szCs w:val="24"/>
        </w:rPr>
        <w:t xml:space="preserve">“互联网+”在线</w:t>
      </w:r>
      <w:r>
        <w:rPr>
          <w:bCs/>
          <w:sz w:val="24"/>
          <w:szCs w:val="24"/>
        </w:rPr>
        <w:t xml:space="preserve">核查问题图斑）和县级补充提取的变化信息，制作工作底图。</w:t>
      </w:r>
      <w:r/>
    </w:p>
    <w:p>
      <w:pPr>
        <w:ind w:firstLine="480"/>
        <w:spacing w:line="440" w:lineRule="exact"/>
        <w:rPr>
          <w:bCs/>
          <w:sz w:val="24"/>
          <w:szCs w:val="24"/>
        </w:rPr>
      </w:pPr>
      <w:r>
        <w:rPr>
          <w:rFonts w:hint="eastAsia"/>
          <w:bCs/>
          <w:sz w:val="24"/>
          <w:szCs w:val="24"/>
        </w:rPr>
        <w:t xml:space="preserve">4</w:t>
      </w:r>
      <w:r>
        <w:rPr>
          <w:bCs/>
          <w:sz w:val="24"/>
          <w:szCs w:val="24"/>
        </w:rPr>
        <w:t xml:space="preserve">、外业调查。结合变化范围开展外业调查工作，通过实地调查，全面查清土地利用变化情况。</w:t>
      </w:r>
      <w:r>
        <w:rPr>
          <w:rFonts w:hint="eastAsia"/>
          <w:bCs/>
          <w:sz w:val="24"/>
          <w:szCs w:val="24"/>
        </w:rPr>
        <w:t xml:space="preserve">完成2026年上级林草部门下发林地资源遥感监测图斑的调查工作。</w:t>
      </w:r>
      <w:r/>
    </w:p>
    <w:p>
      <w:pPr>
        <w:ind w:firstLine="480"/>
        <w:spacing w:line="440" w:lineRule="exact"/>
        <w:rPr>
          <w:bCs/>
          <w:sz w:val="24"/>
          <w:szCs w:val="24"/>
        </w:rPr>
      </w:pPr>
      <w:r>
        <w:rPr>
          <w:rFonts w:hint="eastAsia"/>
          <w:bCs/>
          <w:sz w:val="24"/>
          <w:szCs w:val="24"/>
        </w:rPr>
        <w:t xml:space="preserve">5</w:t>
      </w:r>
      <w:r>
        <w:rPr>
          <w:bCs/>
          <w:sz w:val="24"/>
          <w:szCs w:val="24"/>
        </w:rPr>
        <w:t xml:space="preserve">、城镇村庄内部土地利用现状变更调查。利用地籍调查和不动产登记成果，开展变更调查城镇村庄内部土地利用现状二级地类的调查更新。</w:t>
      </w:r>
      <w:r/>
    </w:p>
    <w:p>
      <w:pPr>
        <w:ind w:firstLine="480"/>
        <w:spacing w:line="440" w:lineRule="exact"/>
        <w:rPr>
          <w:bCs/>
          <w:sz w:val="24"/>
          <w:szCs w:val="24"/>
        </w:rPr>
      </w:pPr>
      <w:r>
        <w:rPr>
          <w:rFonts w:hint="eastAsia"/>
          <w:bCs/>
          <w:sz w:val="24"/>
          <w:szCs w:val="24"/>
        </w:rPr>
        <w:t xml:space="preserve">6</w:t>
      </w:r>
      <w:r>
        <w:rPr>
          <w:bCs/>
          <w:sz w:val="24"/>
          <w:szCs w:val="24"/>
        </w:rPr>
        <w:t xml:space="preserve">、权属界线上图和补充调查。根据集体土地所有权日常登记工作掌握的权属变化情况开展权属更新，对权属界线发生变化的，要将已按照集体土地所有权地籍调查确定的成果，纳入年度国土变更调查。</w:t>
      </w:r>
      <w:r/>
    </w:p>
    <w:p>
      <w:pPr>
        <w:ind w:firstLine="480"/>
        <w:spacing w:line="440" w:lineRule="exact"/>
        <w:rPr>
          <w:bCs/>
          <w:sz w:val="24"/>
          <w:szCs w:val="24"/>
        </w:rPr>
      </w:pPr>
      <w:r>
        <w:rPr>
          <w:rFonts w:hint="eastAsia"/>
          <w:bCs/>
          <w:sz w:val="24"/>
          <w:szCs w:val="24"/>
        </w:rPr>
        <w:t xml:space="preserve">7</w:t>
      </w:r>
      <w:r>
        <w:rPr>
          <w:bCs/>
          <w:sz w:val="24"/>
          <w:szCs w:val="24"/>
        </w:rPr>
        <w:t xml:space="preserve">、内业数据处理与成果上传。结合外业调查举证成果对变化图斑进行处理上图，按要求生成数据成果包上传至江苏省国土变更调查省市县三级在线核查系统中。</w:t>
      </w:r>
      <w:r/>
    </w:p>
    <w:p>
      <w:pPr>
        <w:ind w:firstLine="480"/>
        <w:spacing w:line="440" w:lineRule="exact"/>
        <w:rPr>
          <w:bCs/>
          <w:sz w:val="24"/>
          <w:szCs w:val="24"/>
        </w:rPr>
      </w:pPr>
      <w:r>
        <w:rPr>
          <w:rFonts w:hint="eastAsia"/>
          <w:bCs/>
          <w:sz w:val="24"/>
          <w:szCs w:val="24"/>
        </w:rPr>
        <w:t xml:space="preserve">8</w:t>
      </w:r>
      <w:r>
        <w:rPr>
          <w:bCs/>
          <w:sz w:val="24"/>
          <w:szCs w:val="24"/>
        </w:rPr>
        <w:t xml:space="preserve">、成果检查。利用江苏省国土变更调查省市县三级在线核查系统，同步开展省、市、县检查，比对核实变化图斑地类及属性的正确性，及时更新预变更方案。</w:t>
      </w:r>
      <w:r/>
    </w:p>
    <w:p>
      <w:pPr>
        <w:ind w:firstLine="480"/>
        <w:spacing w:line="440" w:lineRule="exact"/>
        <w:rPr>
          <w:bCs/>
          <w:sz w:val="24"/>
          <w:szCs w:val="24"/>
        </w:rPr>
      </w:pPr>
      <w:r>
        <w:rPr>
          <w:rFonts w:hint="eastAsia"/>
          <w:bCs/>
          <w:sz w:val="24"/>
          <w:szCs w:val="24"/>
        </w:rPr>
        <w:t xml:space="preserve">9</w:t>
      </w:r>
      <w:r>
        <w:rPr>
          <w:bCs/>
          <w:sz w:val="24"/>
          <w:szCs w:val="24"/>
        </w:rPr>
        <w:t xml:space="preserve">、数据汇总。根据省级检查合格的预变更方案，生成变更调查数据库。结合管理需要开展数据汇总分析、报告编写等工作。</w:t>
      </w:r>
      <w:r/>
    </w:p>
    <w:p>
      <w:pPr>
        <w:ind w:firstLine="241"/>
        <w:spacing w:line="440" w:lineRule="exact"/>
        <w:rPr>
          <w:b/>
          <w:sz w:val="24"/>
          <w:szCs w:val="24"/>
        </w:rPr>
      </w:pPr>
      <w:r>
        <w:rPr>
          <w:rFonts w:hint="eastAsia"/>
          <w:b/>
          <w:sz w:val="24"/>
          <w:szCs w:val="24"/>
        </w:rPr>
        <w:t xml:space="preserve">（二）</w:t>
      </w:r>
      <w:r>
        <w:rPr>
          <w:b/>
          <w:sz w:val="24"/>
          <w:szCs w:val="24"/>
        </w:rPr>
        <w:t xml:space="preserve">配套服务要求：</w:t>
      </w:r>
      <w:r/>
    </w:p>
    <w:p>
      <w:pPr>
        <w:ind w:firstLine="480"/>
        <w:spacing w:line="440" w:lineRule="exact"/>
        <w:rPr>
          <w:rFonts w:ascii="方正仿宋_GB2312" w:eastAsia="方正仿宋_GB2312"/>
          <w:color w:val="ff0000"/>
          <w:sz w:val="32"/>
          <w:szCs w:val="32"/>
        </w:rPr>
      </w:pPr>
      <w:r>
        <w:rPr>
          <w:rFonts w:hint="eastAsia"/>
          <w:bCs/>
          <w:sz w:val="24"/>
          <w:szCs w:val="24"/>
        </w:rPr>
        <w:t xml:space="preserve">包括但不限于汇交数据、数据分析及后续国家、江苏省、苏州市部署的与本项目工作相关的任务。</w:t>
      </w:r>
      <w:r/>
    </w:p>
    <w:p>
      <w:pPr>
        <w:ind w:firstLine="241"/>
        <w:spacing w:line="440" w:lineRule="exact"/>
        <w:rPr>
          <w:b/>
          <w:sz w:val="24"/>
          <w:szCs w:val="24"/>
        </w:rPr>
      </w:pPr>
      <w:r/>
      <w:bookmarkStart w:id="68" w:name="_Toc161768699"/>
      <w:r>
        <w:rPr>
          <w:rFonts w:hint="eastAsia"/>
          <w:b/>
          <w:sz w:val="24"/>
          <w:szCs w:val="24"/>
        </w:rPr>
        <w:t xml:space="preserve">（三）其他服务要求：</w:t>
      </w:r>
      <w:bookmarkEnd w:id="68"/>
      <w:r/>
      <w:r/>
    </w:p>
    <w:p>
      <w:pPr>
        <w:ind w:firstLine="480"/>
        <w:spacing w:line="440" w:lineRule="exact"/>
        <w:rPr>
          <w:bCs/>
          <w:sz w:val="24"/>
          <w:szCs w:val="24"/>
        </w:rPr>
      </w:pPr>
      <w:r>
        <w:rPr>
          <w:rFonts w:hint="eastAsia"/>
          <w:bCs/>
          <w:sz w:val="24"/>
          <w:szCs w:val="24"/>
        </w:rPr>
        <w:t xml:space="preserve">1、信息数据安全：</w:t>
      </w:r>
      <w:r/>
    </w:p>
    <w:p>
      <w:pPr>
        <w:ind w:firstLine="600"/>
        <w:spacing w:line="440" w:lineRule="exact"/>
        <w:rPr>
          <w:sz w:val="24"/>
          <w:szCs w:val="24"/>
        </w:rPr>
      </w:pPr>
      <w:r>
        <w:rPr>
          <w:rFonts w:hint="eastAsia"/>
          <w:sz w:val="24"/>
          <w:szCs w:val="24"/>
        </w:rPr>
        <w:t xml:space="preserve">1.1、供应商应建立健全的信息安全管理制度，报采购人备案。供应商负有信息保密义务，对信息泄露和信息侵权承担全部责任。</w:t>
      </w:r>
      <w:r/>
    </w:p>
    <w:p>
      <w:pPr>
        <w:ind w:firstLine="600"/>
        <w:spacing w:line="440" w:lineRule="exact"/>
        <w:rPr>
          <w:sz w:val="24"/>
          <w:szCs w:val="24"/>
        </w:rPr>
      </w:pPr>
      <w:r>
        <w:rPr>
          <w:rFonts w:hint="eastAsia"/>
          <w:sz w:val="24"/>
          <w:szCs w:val="24"/>
        </w:rPr>
        <w:t xml:space="preserve">1.2、项目实施过程中所涉及或使用的基础资料及调查成果，项目实施过程中生产的设计方案、调查资料和外业调查成果、图件成果、数据成果、数据库成果、文字成果等各类调查成果，其所有权和使用权归属采购人，未经采购人同意，供应商不得向第三方提供。</w:t>
      </w:r>
      <w:r/>
    </w:p>
    <w:p>
      <w:pPr>
        <w:ind w:firstLine="480"/>
        <w:spacing w:line="440" w:lineRule="exact"/>
        <w:rPr>
          <w:bCs/>
          <w:sz w:val="24"/>
          <w:szCs w:val="24"/>
        </w:rPr>
      </w:pPr>
      <w:r>
        <w:rPr>
          <w:rFonts w:hint="eastAsia"/>
          <w:bCs/>
          <w:sz w:val="24"/>
          <w:szCs w:val="24"/>
        </w:rPr>
        <w:t xml:space="preserve">2、安全责任要求：</w:t>
      </w:r>
      <w:r/>
    </w:p>
    <w:p>
      <w:pPr>
        <w:ind w:firstLine="600"/>
        <w:spacing w:line="440" w:lineRule="exact"/>
        <w:rPr>
          <w:sz w:val="24"/>
          <w:szCs w:val="24"/>
        </w:rPr>
      </w:pPr>
      <w:r>
        <w:rPr>
          <w:rFonts w:hint="eastAsia"/>
          <w:sz w:val="24"/>
          <w:szCs w:val="24"/>
        </w:rPr>
        <w:t xml:space="preserve">2.1、供应商负有安全保障义务，在项目实施期间对项目服务人员的人身、财产损害承担全部责任。</w:t>
      </w:r>
      <w:r/>
    </w:p>
    <w:p>
      <w:pPr>
        <w:ind w:firstLine="600"/>
        <w:spacing w:line="440" w:lineRule="exact"/>
        <w:rPr>
          <w:sz w:val="24"/>
          <w:szCs w:val="24"/>
        </w:rPr>
      </w:pPr>
      <w:r>
        <w:rPr>
          <w:rFonts w:hint="eastAsia"/>
          <w:sz w:val="24"/>
          <w:szCs w:val="24"/>
        </w:rPr>
        <w:t xml:space="preserve">2.2、供应商应切实保障项目服务人员及其服务对象身体健康和生命安全。</w:t>
      </w:r>
      <w:r/>
    </w:p>
    <w:p>
      <w:pPr>
        <w:ind w:firstLine="480"/>
        <w:spacing w:line="440" w:lineRule="exact"/>
        <w:rPr>
          <w:bCs/>
          <w:sz w:val="24"/>
          <w:szCs w:val="24"/>
        </w:rPr>
      </w:pPr>
      <w:r>
        <w:rPr>
          <w:rFonts w:hint="eastAsia"/>
          <w:bCs/>
          <w:sz w:val="24"/>
          <w:szCs w:val="24"/>
        </w:rPr>
        <w:t xml:space="preserve">3、现有成果资料：</w:t>
      </w:r>
      <w:r/>
    </w:p>
    <w:p>
      <w:pPr>
        <w:ind w:firstLine="720"/>
        <w:spacing w:line="440" w:lineRule="exact"/>
        <w:rPr>
          <w:sz w:val="24"/>
          <w:szCs w:val="24"/>
        </w:rPr>
      </w:pPr>
      <w:r>
        <w:rPr>
          <w:rFonts w:hint="eastAsia"/>
          <w:sz w:val="24"/>
          <w:szCs w:val="24"/>
        </w:rPr>
        <w:t xml:space="preserve">采购人除提供上级规定的现有成果资料外，不再提供其它成果资料。</w:t>
      </w:r>
      <w:r/>
    </w:p>
    <w:p>
      <w:pPr>
        <w:ind w:firstLine="480"/>
        <w:spacing w:line="440" w:lineRule="exact"/>
        <w:rPr>
          <w:bCs/>
          <w:sz w:val="24"/>
          <w:szCs w:val="24"/>
        </w:rPr>
      </w:pPr>
      <w:r>
        <w:rPr>
          <w:rFonts w:hint="eastAsia"/>
          <w:bCs/>
          <w:sz w:val="24"/>
          <w:szCs w:val="24"/>
        </w:rPr>
        <w:t xml:space="preserve">4、项目进度要求：</w:t>
      </w:r>
      <w:r/>
    </w:p>
    <w:p>
      <w:pPr>
        <w:ind w:firstLine="720"/>
        <w:spacing w:line="440" w:lineRule="exact"/>
      </w:pPr>
      <w:r>
        <w:rPr>
          <w:rFonts w:hint="eastAsia"/>
          <w:sz w:val="24"/>
          <w:szCs w:val="24"/>
        </w:rPr>
        <w:t xml:space="preserve">供应商应根据磋商文件制定合理可行的工作计划，并对各节点或阶段需要完成的调查内容和成果进行明确，报采购人备案。供应商根据工作计划或采购人的要求提交阶段成果或最终成果。</w:t>
      </w:r>
      <w:r/>
    </w:p>
    <w:p>
      <w:pPr>
        <w:ind w:firstLine="480"/>
        <w:spacing w:line="440" w:lineRule="exact"/>
        <w:rPr>
          <w:bCs/>
          <w:sz w:val="24"/>
          <w:szCs w:val="24"/>
        </w:rPr>
      </w:pPr>
      <w:r>
        <w:rPr>
          <w:rFonts w:hint="eastAsia"/>
          <w:bCs/>
          <w:sz w:val="24"/>
          <w:szCs w:val="24"/>
        </w:rPr>
        <w:t xml:space="preserve">5、成果质量要求：</w:t>
      </w:r>
      <w:r/>
    </w:p>
    <w:p>
      <w:pPr>
        <w:ind w:firstLine="720"/>
        <w:spacing w:line="440" w:lineRule="exact"/>
        <w:rPr>
          <w:sz w:val="24"/>
          <w:szCs w:val="24"/>
        </w:rPr>
      </w:pPr>
      <w:r>
        <w:rPr>
          <w:rFonts w:hint="eastAsia"/>
          <w:sz w:val="24"/>
          <w:szCs w:val="24"/>
        </w:rPr>
        <w:t xml:space="preserve">5.1、供应商应根据国土调查规范和程序进行国土调查的内、外业工作，确保程序合法、成果准确。阶段成果或最终成果应经供应商自检合格后方可提交。</w:t>
      </w:r>
      <w:r/>
    </w:p>
    <w:p>
      <w:pPr>
        <w:ind w:firstLine="720"/>
        <w:spacing w:line="440" w:lineRule="exact"/>
        <w:rPr>
          <w:sz w:val="24"/>
          <w:szCs w:val="24"/>
        </w:rPr>
      </w:pPr>
      <w:r>
        <w:rPr>
          <w:rFonts w:hint="eastAsia"/>
          <w:sz w:val="24"/>
          <w:szCs w:val="24"/>
        </w:rPr>
        <w:t xml:space="preserve">5.2、确保项目成果通过市级、省级、国家级三级核查。按照每个年度全国国土变更调查实施方案的要求形成整套查成果资料。</w:t>
      </w:r>
      <w:r/>
    </w:p>
    <w:p>
      <w:pPr>
        <w:ind w:firstLine="480"/>
        <w:spacing w:line="440" w:lineRule="exact"/>
        <w:rPr>
          <w:bCs/>
          <w:sz w:val="24"/>
          <w:szCs w:val="24"/>
        </w:rPr>
      </w:pPr>
      <w:r>
        <w:rPr>
          <w:rFonts w:hint="eastAsia"/>
          <w:bCs/>
          <w:sz w:val="24"/>
          <w:szCs w:val="24"/>
        </w:rPr>
        <w:t xml:space="preserve">6、服务质量保证及售后服务要求：</w:t>
      </w:r>
      <w:r/>
    </w:p>
    <w:p>
      <w:pPr>
        <w:ind w:firstLine="720"/>
        <w:spacing w:line="440" w:lineRule="exact"/>
        <w:rPr>
          <w:sz w:val="24"/>
          <w:szCs w:val="24"/>
        </w:rPr>
      </w:pPr>
      <w:r>
        <w:rPr>
          <w:rFonts w:hint="eastAsia"/>
          <w:sz w:val="24"/>
          <w:szCs w:val="24"/>
        </w:rPr>
        <w:t xml:space="preserve">6.1、本项目的实施必须符合国家、江苏省、苏州市有关规范、规程和相关技术文件，以及磋商文件要求及响应文件承诺，提交成果资料应详实、准确、全面、科学合理。本项目提交的全部技术成果，必须能通过采购人组织的成果审查，并确保在规定时间内按程序上报国家、省、市并通过检查。</w:t>
      </w:r>
      <w:r/>
    </w:p>
    <w:p>
      <w:pPr>
        <w:ind w:firstLine="720"/>
        <w:spacing w:line="440" w:lineRule="exact"/>
        <w:rPr>
          <w:sz w:val="24"/>
          <w:szCs w:val="24"/>
        </w:rPr>
      </w:pPr>
      <w:r>
        <w:rPr>
          <w:rFonts w:hint="eastAsia"/>
          <w:sz w:val="24"/>
          <w:szCs w:val="24"/>
        </w:rPr>
        <w:t xml:space="preserve">6.2、在项目实施过程中遇到问题时，供应商应提供全天候的热线技术支持服务，应在3小时内对采购人所反映的问题做出及时响应，并能在24小时内到达采购人现场处理解决问题。</w:t>
      </w:r>
      <w:r/>
    </w:p>
    <w:p>
      <w:pPr>
        <w:ind w:firstLine="720"/>
        <w:spacing w:line="440" w:lineRule="exact"/>
        <w:rPr>
          <w:rFonts w:hint="eastAsia"/>
          <w:sz w:val="24"/>
          <w:szCs w:val="24"/>
        </w:rPr>
      </w:pPr>
      <w:r>
        <w:rPr>
          <w:rFonts w:hint="eastAsia"/>
          <w:sz w:val="24"/>
          <w:szCs w:val="24"/>
        </w:rPr>
        <w:t xml:space="preserve">6.3、</w:t>
      </w:r>
      <w:bookmarkStart w:id="69" w:name="_Hlk60155005"/>
      <w:r>
        <w:rPr>
          <w:rFonts w:hint="eastAsia"/>
          <w:sz w:val="24"/>
          <w:szCs w:val="24"/>
        </w:rPr>
        <w:t xml:space="preserve">在项目完成后，</w:t>
      </w:r>
      <w:bookmarkEnd w:id="69"/>
      <w:r>
        <w:rPr>
          <w:rFonts w:hint="eastAsia"/>
          <w:sz w:val="24"/>
          <w:szCs w:val="24"/>
        </w:rPr>
        <w:t xml:space="preserve">供应商应向采购人提供必要的</w:t>
      </w:r>
      <w:bookmarkStart w:id="70" w:name="_Hlk60154959"/>
      <w:r>
        <w:rPr>
          <w:rFonts w:hint="eastAsia"/>
          <w:sz w:val="24"/>
          <w:szCs w:val="24"/>
        </w:rPr>
        <w:t xml:space="preserve">后续技术支持服务</w:t>
      </w:r>
      <w:bookmarkEnd w:id="70"/>
      <w:r>
        <w:rPr>
          <w:rFonts w:hint="eastAsia"/>
          <w:sz w:val="24"/>
          <w:szCs w:val="24"/>
        </w:rPr>
        <w:t xml:space="preserve">，协助采购人完成其他需要供应商配合的服务。服务时间不少于一年，相关费用包含在本项目报价总价中。</w:t>
      </w:r>
      <w:r/>
    </w:p>
    <w:p>
      <w:pPr>
        <w:ind w:firstLine="720"/>
        <w:spacing w:line="440" w:lineRule="exact"/>
        <w:rPr>
          <w:rFonts w:hint="eastAsia"/>
          <w:sz w:val="24"/>
          <w:szCs w:val="24"/>
        </w:rPr>
      </w:pPr>
      <w:r>
        <w:rPr>
          <w:rFonts w:hint="eastAsia"/>
          <w:sz w:val="24"/>
          <w:szCs w:val="24"/>
        </w:rPr>
      </w:r>
      <w:bookmarkEnd w:id="63"/>
      <w:r/>
      <w:bookmarkEnd w:id="64"/>
      <w:r/>
      <w:r/>
    </w:p>
    <w:p>
      <w:pPr>
        <w:spacing w:line="440" w:lineRule="exact"/>
        <w:rPr>
          <w:b/>
          <w:sz w:val="24"/>
          <w:szCs w:val="24"/>
        </w:rPr>
        <w:outlineLvl w:val="1"/>
      </w:pPr>
      <w:r/>
      <w:bookmarkStart w:id="71" w:name="_Toc15109"/>
      <w:r/>
      <w:bookmarkStart w:id="72" w:name="_Toc19466"/>
      <w:r>
        <w:rPr>
          <w:rFonts w:hint="eastAsia"/>
          <w:b/>
          <w:bCs/>
          <w:sz w:val="28"/>
          <w:szCs w:val="28"/>
        </w:rPr>
        <w:t xml:space="preserve">三、人员配备要求：</w:t>
      </w:r>
      <w:bookmarkEnd w:id="71"/>
      <w:r/>
      <w:bookmarkEnd w:id="72"/>
      <w:r/>
      <w:r/>
    </w:p>
    <w:p>
      <w:pPr>
        <w:ind w:firstLine="480"/>
        <w:spacing w:line="440" w:lineRule="exact"/>
        <w:rPr>
          <w:sz w:val="24"/>
          <w:szCs w:val="24"/>
        </w:rPr>
      </w:pPr>
      <w:r>
        <w:rPr>
          <w:rFonts w:hint="eastAsia"/>
          <w:sz w:val="24"/>
          <w:szCs w:val="24"/>
        </w:rPr>
        <w:t xml:space="preserve">1、供应商需安排经验丰富的专业人员担任项目负责人，并合理配备项目负责人1人、技术负责人1人、质检负责人1人、资料员1人、常规技术人员（不少于2人）等。成交供应商须对投入本项目的人员资质及数量进行承诺，应提交项目人员的身份证复印件和联系电话报采购人备案。成交供应商应保证投入本项目人员的岗位设置基本固定。成交供应商报备的项目负责人、技术负责人、质检负责人、资料员、常规技术人员确需更换或调整的，应事先征得采购人的同意。</w:t>
      </w:r>
      <w:r/>
    </w:p>
    <w:p>
      <w:pPr>
        <w:ind w:firstLine="480"/>
        <w:spacing w:line="440" w:lineRule="exact"/>
        <w:rPr>
          <w:sz w:val="24"/>
          <w:szCs w:val="24"/>
        </w:rPr>
      </w:pPr>
      <w:r>
        <w:rPr>
          <w:rFonts w:hint="eastAsia"/>
          <w:sz w:val="24"/>
          <w:szCs w:val="24"/>
        </w:rPr>
        <w:t xml:space="preserve">2、项目技术负责人及常规技术人员（至少1人）应常驻常熟，保证驻场工作人员≥2人，全程参与项目实施。项目负责人、技术负责人、质检负责人应在采购人规定的时间内作出响应，到现场参与组织协调、技术指导和质量检查等工作。</w:t>
      </w:r>
      <w:r/>
    </w:p>
    <w:p>
      <w:pPr>
        <w:ind w:firstLine="480"/>
        <w:spacing w:line="440" w:lineRule="exact"/>
        <w:rPr>
          <w:bCs/>
          <w:sz w:val="24"/>
          <w:szCs w:val="24"/>
        </w:rPr>
      </w:pPr>
      <w:r>
        <w:rPr>
          <w:rFonts w:hint="eastAsia"/>
          <w:bCs/>
          <w:sz w:val="24"/>
          <w:szCs w:val="24"/>
        </w:rPr>
        <w:t xml:space="preserve">3、仪器设备要求：</w:t>
      </w:r>
      <w:r/>
    </w:p>
    <w:p>
      <w:pPr>
        <w:ind w:firstLine="480"/>
        <w:spacing w:line="440" w:lineRule="exact"/>
        <w:rPr>
          <w:sz w:val="24"/>
          <w:szCs w:val="24"/>
        </w:rPr>
      </w:pPr>
      <w:r>
        <w:rPr>
          <w:rFonts w:hint="eastAsia"/>
          <w:sz w:val="24"/>
          <w:szCs w:val="24"/>
        </w:rPr>
        <w:t xml:space="preserve">供应商应应符合采购人及工作实际需要投入外业调查设备：至少包括无人机等设备。项目实施期间，采购人不定期对供应商投入的设备进行检查，检查结果记录在案。</w:t>
      </w:r>
      <w:r/>
    </w:p>
    <w:p>
      <w:pPr>
        <w:ind w:firstLine="480"/>
        <w:spacing w:line="440" w:lineRule="exact"/>
        <w:rPr>
          <w:sz w:val="24"/>
          <w:szCs w:val="24"/>
        </w:rPr>
      </w:pPr>
      <w:r>
        <w:rPr>
          <w:rFonts w:hint="eastAsia"/>
          <w:i/>
          <w:iCs/>
          <w:sz w:val="24"/>
        </w:rPr>
        <w:t xml:space="preserve">4、供应商获得成交后，响应文件中的拟投入人员即实际履约服务的人员，未经采购人允许，不得随意更换。如确需更换的，需保证服务人员的职称、证书、资历不低于响应文件中拟投入的人员。</w:t>
      </w:r>
      <w:r/>
    </w:p>
    <w:p>
      <w:pPr>
        <w:contextualSpacing/>
        <w:spacing w:line="440" w:lineRule="exact"/>
        <w:widowControl/>
        <w:rPr>
          <w:sz w:val="24"/>
        </w:rPr>
      </w:pPr>
      <w:r>
        <w:rPr>
          <w:sz w:val="24"/>
        </w:rPr>
      </w:r>
      <w:r/>
    </w:p>
    <w:p>
      <w:pPr>
        <w:spacing w:line="440" w:lineRule="exact"/>
        <w:rPr>
          <w:b/>
          <w:bCs/>
          <w:sz w:val="28"/>
          <w:szCs w:val="28"/>
        </w:rPr>
        <w:outlineLvl w:val="1"/>
      </w:pPr>
      <w:r/>
      <w:bookmarkStart w:id="73" w:name="_Toc17077"/>
      <w:r/>
      <w:bookmarkStart w:id="74" w:name="_Toc16990"/>
      <w:r>
        <w:rPr>
          <w:rFonts w:hint="eastAsia"/>
          <w:b/>
          <w:bCs/>
          <w:sz w:val="28"/>
          <w:szCs w:val="28"/>
        </w:rPr>
        <w:t xml:space="preserve">四、报价要求：</w:t>
      </w:r>
      <w:bookmarkEnd w:id="73"/>
      <w:r/>
      <w:bookmarkEnd w:id="74"/>
      <w:r/>
      <w:r/>
    </w:p>
    <w:p>
      <w:pPr>
        <w:ind w:firstLine="482"/>
        <w:jc w:val="left"/>
        <w:spacing w:line="440" w:lineRule="exact"/>
        <w:rPr>
          <w:b/>
          <w:sz w:val="24"/>
        </w:rPr>
      </w:pPr>
      <w:r>
        <w:rPr>
          <w:rFonts w:hint="eastAsia"/>
          <w:b/>
          <w:sz w:val="24"/>
        </w:rPr>
        <w:t xml:space="preserve">1、供应商须对本项目中包含的所有服务内容进行报价，不得漏报，否则将失去磋商资格。</w:t>
      </w:r>
      <w:r/>
    </w:p>
    <w:p>
      <w:pPr>
        <w:ind w:firstLine="480"/>
        <w:spacing w:line="440" w:lineRule="exact"/>
        <w:rPr>
          <w:color w:val="000000"/>
          <w:sz w:val="24"/>
        </w:rPr>
      </w:pPr>
      <w:r>
        <w:rPr>
          <w:rFonts w:hint="eastAsia"/>
          <w:sz w:val="24"/>
        </w:rPr>
        <w:t xml:space="preserve">2、本项目应以人民币报价，</w:t>
      </w:r>
      <w:r>
        <w:rPr>
          <w:rFonts w:hint="eastAsia"/>
          <w:color w:val="000000"/>
          <w:sz w:val="24"/>
        </w:rPr>
        <w:t xml:space="preserve">报价总价包括完成该项目工作所需的所有费用，包括资料收集费、数据采集（整理）费、成果报告编制费（含印刷费）、人工费、设备工具费、差旅费、驻场费、技术成果审核费（包括成果验收费、审批费、资料费等，如果有的话）、后续技术支持服务费、风险费、利润、税费及政策性文件规定和合同所包含的所有风险、责任等各项应有费用。</w:t>
      </w:r>
      <w:r/>
    </w:p>
    <w:p>
      <w:pPr>
        <w:ind w:firstLine="480"/>
        <w:jc w:val="left"/>
        <w:spacing w:line="440" w:lineRule="exact"/>
        <w:rPr>
          <w:sz w:val="24"/>
        </w:rPr>
      </w:pPr>
      <w:r>
        <w:rPr>
          <w:rFonts w:hint="eastAsia"/>
          <w:sz w:val="24"/>
        </w:rPr>
        <w:t xml:space="preserve">3、</w:t>
      </w:r>
      <w:r>
        <w:rPr>
          <w:rFonts w:hint="eastAsia"/>
          <w:color w:val="000000"/>
          <w:sz w:val="24"/>
        </w:rPr>
        <w:t xml:space="preserve">供应商在报价时应考虑各种风险因素，相关风险因素费用包含在报价总价中。风险因素包括遇上级有关政策调整、最低工资调整、社保调整、公积金调整、物价调整、重大活动、检查、突发情况、税费调整等</w:t>
      </w:r>
      <w:r>
        <w:rPr>
          <w:sz w:val="24"/>
          <w:szCs w:val="24"/>
        </w:rPr>
        <w:t xml:space="preserve">。</w:t>
      </w:r>
      <w:r/>
    </w:p>
    <w:p>
      <w:pPr>
        <w:jc w:val="left"/>
        <w:spacing w:line="440" w:lineRule="exact"/>
        <w:rPr>
          <w:b/>
          <w:sz w:val="24"/>
        </w:rPr>
      </w:pPr>
      <w:r>
        <w:rPr>
          <w:b/>
          <w:sz w:val="24"/>
        </w:rPr>
      </w:r>
      <w:r/>
    </w:p>
    <w:p>
      <w:pPr>
        <w:spacing w:line="440" w:lineRule="exact"/>
        <w:rPr>
          <w:b/>
          <w:bCs/>
          <w:sz w:val="28"/>
          <w:szCs w:val="28"/>
        </w:rPr>
        <w:outlineLvl w:val="1"/>
      </w:pPr>
      <w:r/>
      <w:bookmarkStart w:id="75" w:name="_Toc29613"/>
      <w:r/>
      <w:bookmarkStart w:id="76" w:name="_Toc12154"/>
      <w:r>
        <w:rPr>
          <w:rFonts w:hint="eastAsia"/>
          <w:b/>
          <w:bCs/>
          <w:sz w:val="28"/>
          <w:szCs w:val="28"/>
        </w:rPr>
        <w:t xml:space="preserve">五、成果版权使用及保密措施：</w:t>
      </w:r>
      <w:bookmarkEnd w:id="75"/>
      <w:r/>
      <w:bookmarkEnd w:id="76"/>
      <w:r/>
      <w:r/>
    </w:p>
    <w:p>
      <w:pPr>
        <w:ind w:firstLine="480"/>
        <w:jc w:val="left"/>
        <w:spacing w:line="440" w:lineRule="exact"/>
        <w:rPr>
          <w:bCs/>
          <w:sz w:val="24"/>
        </w:rPr>
      </w:pPr>
      <w:r>
        <w:rPr>
          <w:rFonts w:hint="eastAsia"/>
          <w:bCs/>
          <w:sz w:val="24"/>
        </w:rPr>
        <w:t xml:space="preserve">1、本次成果所有权和使用权均属于采购人。未经允许，任何单位和个人不得转让和使用本项目的成果。合同另有约定的，从其约定。</w:t>
      </w:r>
      <w:r/>
    </w:p>
    <w:p>
      <w:pPr>
        <w:ind w:firstLine="480"/>
        <w:jc w:val="left"/>
        <w:spacing w:line="440" w:lineRule="exact"/>
        <w:rPr>
          <w:bCs/>
          <w:sz w:val="24"/>
        </w:rPr>
      </w:pPr>
      <w:r>
        <w:rPr>
          <w:rFonts w:hint="eastAsia"/>
          <w:bCs/>
          <w:sz w:val="24"/>
        </w:rPr>
        <w:t xml:space="preserve">2、成交供应商须严格按照《中华人民共和国保守国家秘密法》、《中华人民共和国保守国家秘密法实施办法》、《计算机信息系统保密管理暂行规定》、《国家秘密载体保密管理的规定》等相关法律法规及管理文件的要求，对涉及本项目的保密资料进行有效管理，做好安全保密工作。不得将保密资料用于其他工作；不得以商业目的使用该数据或者开发和生产其他产品，不得将数据在计算机互联网上传输、登载。供应商因此造成的不良影响和损失，采购人有权追究其违约责任并承担相应损失。</w:t>
      </w:r>
      <w:r/>
    </w:p>
    <w:p>
      <w:pPr>
        <w:ind w:firstLine="480"/>
        <w:jc w:val="left"/>
        <w:spacing w:line="440" w:lineRule="exact"/>
        <w:rPr>
          <w:bCs/>
          <w:sz w:val="24"/>
        </w:rPr>
      </w:pPr>
      <w:r>
        <w:rPr>
          <w:rFonts w:hint="eastAsia"/>
          <w:bCs/>
          <w:sz w:val="24"/>
        </w:rPr>
        <w:t xml:space="preserve">3、成交供应商有责任和义务进行经常性的保密教育和检查，落实各项保密措施，使所属人员知悉与其工作有关的保密范围和各项保密制度。一旦发生泄密涉密事件，成交供应商负全部责任，采购人将视情节予以警告，情节严重的，将报请上级有关机关批示处理。</w:t>
      </w:r>
      <w:r/>
    </w:p>
    <w:p>
      <w:pPr>
        <w:jc w:val="left"/>
        <w:spacing w:line="440" w:lineRule="exact"/>
        <w:rPr>
          <w:b/>
          <w:sz w:val="24"/>
        </w:rPr>
      </w:pPr>
      <w:r>
        <w:rPr>
          <w:b/>
          <w:sz w:val="24"/>
        </w:rPr>
      </w:r>
      <w:r/>
    </w:p>
    <w:p>
      <w:pPr>
        <w:spacing w:line="440" w:lineRule="exact"/>
        <w:rPr>
          <w:b/>
          <w:bCs/>
          <w:sz w:val="28"/>
          <w:szCs w:val="28"/>
        </w:rPr>
        <w:outlineLvl w:val="1"/>
      </w:pPr>
      <w:r/>
      <w:bookmarkStart w:id="77" w:name="_Toc13834"/>
      <w:r>
        <w:rPr>
          <w:rFonts w:hint="eastAsia"/>
          <w:b/>
          <w:bCs/>
          <w:sz w:val="28"/>
          <w:szCs w:val="28"/>
        </w:rPr>
        <w:t xml:space="preserve">六、验收办法：</w:t>
      </w:r>
      <w:bookmarkEnd w:id="77"/>
      <w:r/>
      <w:r/>
    </w:p>
    <w:p>
      <w:pPr>
        <w:ind w:firstLine="480"/>
        <w:jc w:val="left"/>
        <w:spacing w:line="440" w:lineRule="exact"/>
        <w:rPr>
          <w:sz w:val="24"/>
          <w:szCs w:val="22"/>
        </w:rPr>
      </w:pPr>
      <w:r>
        <w:rPr>
          <w:rFonts w:hint="eastAsia"/>
          <w:bCs/>
          <w:sz w:val="24"/>
        </w:rPr>
        <w:t xml:space="preserve">1、</w:t>
      </w:r>
      <w:r>
        <w:rPr>
          <w:rFonts w:hint="eastAsia"/>
          <w:sz w:val="24"/>
          <w:szCs w:val="22"/>
        </w:rPr>
        <w:t xml:space="preserve">供应商需按磋商文件要求及响应文件承诺提供服务，按照采购人要求提交约定的</w:t>
      </w:r>
      <w:r>
        <w:rPr>
          <w:rFonts w:hint="eastAsia"/>
          <w:sz w:val="24"/>
          <w:szCs w:val="24"/>
        </w:rPr>
        <w:t xml:space="preserve">技术成果</w:t>
      </w:r>
      <w:r>
        <w:rPr>
          <w:rFonts w:hint="eastAsia"/>
          <w:sz w:val="24"/>
          <w:szCs w:val="22"/>
        </w:rPr>
        <w:t xml:space="preserve">。</w:t>
      </w:r>
      <w:r/>
    </w:p>
    <w:p>
      <w:pPr>
        <w:ind w:firstLine="480"/>
        <w:jc w:val="left"/>
        <w:spacing w:line="440" w:lineRule="exact"/>
        <w:rPr>
          <w:rFonts w:hint="eastAsia"/>
          <w:sz w:val="24"/>
          <w:szCs w:val="22"/>
        </w:rPr>
      </w:pPr>
      <w:r>
        <w:rPr>
          <w:rFonts w:hint="eastAsia"/>
          <w:sz w:val="24"/>
          <w:szCs w:val="22"/>
        </w:rPr>
        <w:t xml:space="preserve">2、验收时间：根据采购人要求进行阶段验收。</w:t>
      </w:r>
      <w:r/>
    </w:p>
    <w:p>
      <w:pPr>
        <w:ind w:firstLine="600"/>
        <w:jc w:val="left"/>
        <w:keepLines w:val="0"/>
        <w:keepNext w:val="0"/>
        <w:pageBreakBefore w:val="0"/>
        <w:spacing w:line="440" w:lineRule="exact"/>
        <w:widowControl w:val="off"/>
        <w:rPr>
          <w:rFonts w:hint="eastAsia"/>
          <w:sz w:val="24"/>
          <w:szCs w:val="22"/>
          <w:lang w:val="en-US" w:eastAsia="zh-CN"/>
        </w:rPr>
      </w:pPr>
      <w:r>
        <w:rPr>
          <w:rFonts w:hint="eastAsia"/>
          <w:sz w:val="24"/>
          <w:szCs w:val="22"/>
          <w:lang w:val="en-US" w:eastAsia="zh-CN"/>
        </w:rPr>
        <w:t xml:space="preserve">2.1、第一阶段：合同签订后至2026年12月31日完成的相关成果内容；</w:t>
      </w:r>
      <w:r/>
    </w:p>
    <w:p>
      <w:pPr>
        <w:ind w:firstLine="600"/>
        <w:jc w:val="left"/>
        <w:keepLines w:val="0"/>
        <w:keepNext w:val="0"/>
        <w:pageBreakBefore w:val="0"/>
        <w:spacing w:line="440" w:lineRule="exact"/>
        <w:widowControl w:val="off"/>
        <w:rPr>
          <w:rFonts w:hint="eastAsia"/>
          <w:sz w:val="24"/>
          <w:szCs w:val="22"/>
          <w:lang w:val="en-US" w:eastAsia="zh-CN"/>
        </w:rPr>
      </w:pPr>
      <w:r>
        <w:rPr>
          <w:rFonts w:hint="eastAsia"/>
          <w:sz w:val="24"/>
          <w:szCs w:val="22"/>
          <w:lang w:val="en-US" w:eastAsia="zh-CN"/>
        </w:rPr>
        <w:t xml:space="preserve">2.2、第二阶段：2027年1月至服务期结束完成的所有成果内容。</w:t>
      </w:r>
      <w:r/>
    </w:p>
    <w:p>
      <w:pPr>
        <w:ind w:firstLine="480"/>
        <w:jc w:val="left"/>
        <w:spacing w:line="440" w:lineRule="exact"/>
        <w:rPr>
          <w:sz w:val="24"/>
        </w:rPr>
      </w:pPr>
      <w:r>
        <w:rPr>
          <w:rFonts w:hint="eastAsia"/>
          <w:sz w:val="24"/>
          <w:szCs w:val="22"/>
          <w:lang w:val="en-US" w:eastAsia="zh-CN"/>
        </w:rPr>
        <w:t xml:space="preserve">3</w:t>
      </w:r>
      <w:r>
        <w:rPr>
          <w:rFonts w:hint="eastAsia"/>
          <w:sz w:val="24"/>
          <w:szCs w:val="22"/>
        </w:rPr>
        <w:t xml:space="preserve">、验收标准：按国家相关法律法规、行业相关标准</w:t>
      </w:r>
      <w:r>
        <w:rPr>
          <w:rFonts w:hint="eastAsia"/>
          <w:sz w:val="24"/>
          <w:szCs w:val="22"/>
          <w:lang w:eastAsia="zh-CN"/>
        </w:rPr>
        <w:t xml:space="preserve">、磋商</w:t>
      </w:r>
      <w:r>
        <w:rPr>
          <w:rFonts w:hint="eastAsia"/>
          <w:sz w:val="24"/>
          <w:szCs w:val="22"/>
        </w:rPr>
        <w:t xml:space="preserve">文件</w:t>
      </w:r>
      <w:r>
        <w:rPr>
          <w:rFonts w:hint="eastAsia"/>
          <w:sz w:val="24"/>
          <w:szCs w:val="22"/>
          <w:lang w:eastAsia="zh-CN"/>
        </w:rPr>
        <w:t xml:space="preserve">、成交供应商的响应文件、双方签订的合同及其附件</w:t>
      </w:r>
      <w:r>
        <w:rPr>
          <w:rFonts w:hint="eastAsia"/>
          <w:sz w:val="24"/>
          <w:szCs w:val="22"/>
        </w:rPr>
        <w:t xml:space="preserve">，</w:t>
      </w:r>
      <w:r>
        <w:rPr>
          <w:rFonts w:hint="eastAsia"/>
          <w:sz w:val="24"/>
        </w:rPr>
        <w:t xml:space="preserve">对成交供应商所完成的工作完成验收，并提出成果验收报告书，特殊情况另行协商。</w:t>
      </w:r>
      <w:bookmarkEnd w:id="55"/>
      <w:r/>
      <w:bookmarkEnd w:id="56"/>
      <w:r/>
      <w:bookmarkEnd w:id="57"/>
      <w:r/>
      <w:r/>
    </w:p>
    <w:p>
      <w:pPr>
        <w:jc w:val="left"/>
        <w:widowControl/>
        <w:rPr>
          <w:b/>
          <w:sz w:val="36"/>
        </w:rPr>
      </w:pPr>
      <w:r/>
      <w:bookmarkStart w:id="78" w:name="_Toc15906"/>
      <w:r/>
      <w:bookmarkStart w:id="79" w:name="_Toc475275563"/>
      <w:r>
        <w:br w:type="page" w:clear="all"/>
      </w:r>
      <w:r/>
    </w:p>
    <w:p>
      <w:pPr>
        <w:pStyle w:val="953"/>
        <w:ind w:firstLine="904"/>
        <w:rPr>
          <w:rFonts w:ascii="Times New Roman" w:hAnsi="Times New Roman"/>
        </w:rPr>
      </w:pPr>
      <w:r>
        <w:rPr>
          <w:rFonts w:ascii="Times New Roman" w:hAnsi="Times New Roman"/>
        </w:rPr>
        <w:t xml:space="preserve">第五章  </w:t>
      </w:r>
      <w:r>
        <w:rPr>
          <w:rFonts w:hint="eastAsia" w:ascii="Times New Roman" w:hAnsi="Times New Roman"/>
        </w:rPr>
        <w:t xml:space="preserve">评标方法与评标标准</w:t>
      </w:r>
      <w:bookmarkEnd w:id="78"/>
      <w:r/>
      <w:r/>
    </w:p>
    <w:p>
      <w:pPr>
        <w:spacing w:line="470" w:lineRule="exact"/>
        <w:rPr>
          <w:b/>
          <w:bCs/>
          <w:sz w:val="28"/>
          <w:szCs w:val="28"/>
        </w:rPr>
      </w:pPr>
      <w:r>
        <w:rPr>
          <w:b/>
          <w:bCs/>
          <w:sz w:val="28"/>
          <w:szCs w:val="28"/>
        </w:rPr>
        <w:t xml:space="preserve">一、评审方法：</w:t>
      </w:r>
      <w:r/>
    </w:p>
    <w:p>
      <w:pPr>
        <w:ind w:firstLine="470"/>
        <w:spacing w:line="470" w:lineRule="exact"/>
        <w:rPr>
          <w:sz w:val="24"/>
          <w:szCs w:val="24"/>
        </w:rPr>
      </w:pPr>
      <w:r>
        <w:rPr>
          <w:sz w:val="24"/>
          <w:szCs w:val="24"/>
        </w:rPr>
        <w:t xml:space="preserve">1、本项目采用综合评分法。评审结果按评审后得分由高到低顺序排列。得分相同的，按最后报价由低到高顺序排列。得分且最后报价相同的，</w:t>
      </w:r>
      <w:r>
        <w:rPr>
          <w:rFonts w:hint="eastAsia"/>
          <w:sz w:val="24"/>
          <w:szCs w:val="24"/>
        </w:rPr>
        <w:t xml:space="preserve">则由磋商小组组织抽签确定</w:t>
      </w:r>
      <w:r>
        <w:rPr>
          <w:sz w:val="24"/>
          <w:szCs w:val="24"/>
        </w:rPr>
        <w:t xml:space="preserve">。</w:t>
      </w:r>
      <w:r/>
    </w:p>
    <w:p>
      <w:pPr>
        <w:ind w:firstLine="470"/>
        <w:spacing w:line="470" w:lineRule="exact"/>
        <w:rPr>
          <w:sz w:val="24"/>
          <w:szCs w:val="24"/>
        </w:rPr>
      </w:pPr>
      <w:r>
        <w:rPr>
          <w:sz w:val="24"/>
          <w:szCs w:val="24"/>
        </w:rPr>
        <w:t xml:space="preserve">2、磋商小组根据排列情况将推荐前三名为成交候选人，并根据采购人委托直接确定排名第一的成交候选人为成交供应商。</w:t>
      </w:r>
      <w:r/>
    </w:p>
    <w:p>
      <w:pPr>
        <w:spacing w:line="470" w:lineRule="exact"/>
        <w:rPr>
          <w:b/>
          <w:bCs/>
          <w:sz w:val="28"/>
          <w:szCs w:val="28"/>
        </w:rPr>
      </w:pPr>
      <w:r>
        <w:rPr>
          <w:b/>
          <w:bCs/>
          <w:sz w:val="28"/>
          <w:szCs w:val="28"/>
        </w:rPr>
        <w:t xml:space="preserve">二、评审因素、权值及评分标准：</w:t>
      </w:r>
      <w:r/>
    </w:p>
    <w:p>
      <w:pPr>
        <w:ind w:firstLine="470"/>
        <w:spacing w:line="470" w:lineRule="exact"/>
        <w:rPr>
          <w:sz w:val="24"/>
        </w:rPr>
      </w:pPr>
      <w:r/>
      <w:bookmarkStart w:id="80" w:name="OLE_LINK65"/>
      <w:r/>
      <w:bookmarkStart w:id="81" w:name="OLE_LINK61"/>
      <w:r/>
      <w:bookmarkStart w:id="82" w:name="_Toc158691788"/>
      <w:r/>
      <w:bookmarkStart w:id="83" w:name="_Toc315868076"/>
      <w:r/>
      <w:bookmarkStart w:id="84" w:name="_Toc315875338"/>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ind w:firstLine="482"/>
        <w:spacing w:line="470" w:lineRule="exact"/>
        <w:rPr>
          <w:b/>
          <w:bCs/>
          <w:sz w:val="24"/>
        </w:rPr>
      </w:pPr>
      <w:r>
        <w:rPr>
          <w:b/>
          <w:bCs/>
          <w:sz w:val="24"/>
        </w:rPr>
        <w:t xml:space="preserve">1、最后报价</w:t>
      </w:r>
      <w:r>
        <w:rPr>
          <w:rFonts w:hint="eastAsia"/>
          <w:b/>
          <w:bCs/>
          <w:sz w:val="24"/>
        </w:rPr>
        <w:t xml:space="preserve">25</w:t>
      </w:r>
      <w:r>
        <w:rPr>
          <w:b/>
          <w:bCs/>
          <w:sz w:val="24"/>
        </w:rPr>
        <w:t xml:space="preserve">分</w:t>
      </w:r>
      <w:bookmarkEnd w:id="80"/>
      <w:r/>
      <w:bookmarkEnd w:id="81"/>
      <w:r/>
      <w:r/>
    </w:p>
    <w:p>
      <w:pPr>
        <w:ind w:firstLine="480"/>
        <w:spacing w:line="470" w:lineRule="exact"/>
        <w:rPr>
          <w:rStyle w:val="1014"/>
        </w:rPr>
      </w:pPr>
      <w:r/>
      <w:bookmarkStart w:id="85" w:name="OLE_LINK67"/>
      <w:r/>
      <w:bookmarkStart w:id="86" w:name="OLE_LINK66"/>
      <w:r/>
      <w:bookmarkStart w:id="87" w:name="OLE_LINK15"/>
      <w:r>
        <w:rPr>
          <w:sz w:val="24"/>
          <w:szCs w:val="24"/>
        </w:rPr>
        <w:t xml:space="preserve">满足磋商文件要求且最后</w:t>
      </w:r>
      <w:r>
        <w:rPr>
          <w:b/>
          <w:sz w:val="24"/>
          <w:szCs w:val="24"/>
        </w:rPr>
        <w:t xml:space="preserve">报价最低</w:t>
      </w:r>
      <w:r>
        <w:rPr>
          <w:sz w:val="24"/>
          <w:szCs w:val="24"/>
        </w:rPr>
        <w:t xml:space="preserve">的供应商的价格为磋商基准价，其价格分为</w:t>
      </w:r>
      <w:r>
        <w:rPr>
          <w:rFonts w:hint="eastAsia"/>
          <w:sz w:val="24"/>
          <w:szCs w:val="24"/>
        </w:rPr>
        <w:t xml:space="preserve">25</w:t>
      </w:r>
      <w:r>
        <w:rPr>
          <w:sz w:val="24"/>
          <w:szCs w:val="24"/>
        </w:rPr>
        <w:t xml:space="preserve">分；其他供应商的价格分按下列公式计算：磋商报价得分＝（磋商基准价／最后磋商报价）×</w:t>
      </w:r>
      <w:r>
        <w:rPr>
          <w:rFonts w:hint="eastAsia"/>
          <w:sz w:val="24"/>
          <w:szCs w:val="24"/>
        </w:rPr>
        <w:t xml:space="preserve">25</w:t>
      </w:r>
      <w:r>
        <w:rPr>
          <w:sz w:val="24"/>
          <w:szCs w:val="24"/>
        </w:rPr>
        <w:t xml:space="preserve">分。</w:t>
      </w:r>
      <w:bookmarkEnd w:id="82"/>
      <w:r/>
      <w:bookmarkEnd w:id="83"/>
      <w:r/>
      <w:bookmarkEnd w:id="84"/>
      <w:r/>
      <w:bookmarkEnd w:id="85"/>
      <w:r/>
      <w:bookmarkEnd w:id="86"/>
      <w:r/>
      <w:r/>
    </w:p>
    <w:p>
      <w:pPr>
        <w:ind w:firstLine="480"/>
        <w:spacing w:line="470" w:lineRule="exact"/>
        <w:rPr>
          <w:sz w:val="24"/>
          <w:szCs w:val="24"/>
        </w:rPr>
      </w:pPr>
      <w:r>
        <w:rPr>
          <w:rFonts w:hint="eastAsia"/>
          <w:sz w:val="24"/>
          <w:szCs w:val="24"/>
        </w:rPr>
        <w:t xml:space="preserve">（一）采购评审中出现下列情形之一的，评审委员会应当启动异常低价投标（响应）审查程序：</w:t>
      </w:r>
      <w:r/>
    </w:p>
    <w:p>
      <w:pPr>
        <w:ind w:firstLine="480"/>
        <w:spacing w:line="470" w:lineRule="exact"/>
        <w:rPr>
          <w:sz w:val="24"/>
          <w:szCs w:val="24"/>
        </w:rPr>
      </w:pPr>
      <w:r>
        <w:rPr>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470" w:lineRule="exact"/>
        <w:rPr>
          <w:sz w:val="24"/>
          <w:szCs w:val="24"/>
        </w:rPr>
      </w:pPr>
      <w:r>
        <w:rPr>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470" w:lineRule="exact"/>
        <w:rPr>
          <w:sz w:val="24"/>
          <w:szCs w:val="24"/>
        </w:rPr>
      </w:pPr>
      <w:r>
        <w:rPr>
          <w:sz w:val="24"/>
          <w:szCs w:val="24"/>
        </w:rPr>
        <w:t xml:space="preserve">3.投标（响应）报价低于采购项目最高限价45%的，即投标（响应）报价＜采购项目最高限价×45%；</w:t>
      </w:r>
      <w:r/>
    </w:p>
    <w:p>
      <w:pPr>
        <w:ind w:firstLine="480"/>
        <w:spacing w:line="470" w:lineRule="exact"/>
        <w:rPr>
          <w:sz w:val="24"/>
          <w:szCs w:val="24"/>
        </w:rPr>
      </w:pPr>
      <w:r>
        <w:rPr>
          <w:sz w:val="24"/>
          <w:szCs w:val="24"/>
        </w:rPr>
        <w:t xml:space="preserve">4.评审委员会基于专业判断，认为供应商报价过低，有可能影响产品质量或者不能诚信履约的其他情形。</w:t>
      </w:r>
      <w:r/>
    </w:p>
    <w:p>
      <w:pPr>
        <w:ind w:firstLine="480"/>
        <w:spacing w:line="470" w:lineRule="exact"/>
        <w:rPr>
          <w:sz w:val="24"/>
          <w:szCs w:val="24"/>
        </w:rPr>
      </w:pPr>
      <w:r>
        <w:rPr>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p>
    <w:p>
      <w:pPr>
        <w:ind w:firstLine="480"/>
        <w:spacing w:line="47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87"/>
      <w:r/>
      <w:r/>
    </w:p>
    <w:p>
      <w:pPr>
        <w:ind w:firstLine="482"/>
        <w:spacing w:line="440" w:lineRule="exact"/>
        <w:rPr>
          <w:b/>
          <w:bCs/>
          <w:sz w:val="24"/>
          <w:szCs w:val="24"/>
        </w:rPr>
      </w:pPr>
      <w:r>
        <w:rPr>
          <w:rFonts w:hint="eastAsia"/>
          <w:b/>
          <w:bCs/>
          <w:sz w:val="24"/>
          <w:szCs w:val="24"/>
        </w:rPr>
        <w:t xml:space="preserve">2、技术部分38分</w:t>
      </w:r>
      <w:r/>
    </w:p>
    <w:tbl>
      <w:tblPr>
        <w:tblStyle w:val="959"/>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716"/>
        <w:gridCol w:w="780"/>
        <w:gridCol w:w="6434"/>
      </w:tblGrid>
      <w:tr>
        <w:trPr>
          <w:jc w:val="center"/>
          <w:trHeight w:val="72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sz w:val="24"/>
                <w:szCs w:val="22"/>
              </w:rPr>
              <w:t xml:space="preserve">服务响应情况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sz w:val="24"/>
                <w:szCs w:val="22"/>
              </w:rPr>
              <w:t xml:space="preserve">8</w:t>
            </w:r>
            <w:r>
              <w:rPr>
                <w:sz w:val="24"/>
                <w:szCs w:val="22"/>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sz w:val="24"/>
                <w:szCs w:val="22"/>
              </w:rPr>
              <w:t xml:space="preserve">供应商承诺提供的服务全部满足</w:t>
            </w:r>
            <w:r>
              <w:rPr>
                <w:rFonts w:hint="eastAsia"/>
                <w:sz w:val="24"/>
                <w:szCs w:val="22"/>
              </w:rPr>
              <w:t xml:space="preserve">磋商</w:t>
            </w:r>
            <w:r>
              <w:rPr>
                <w:sz w:val="24"/>
                <w:szCs w:val="22"/>
              </w:rPr>
              <w:t xml:space="preserve">文件要求的得</w:t>
            </w:r>
            <w:r>
              <w:rPr>
                <w:rFonts w:hint="eastAsia"/>
                <w:sz w:val="24"/>
                <w:szCs w:val="22"/>
              </w:rPr>
              <w:t xml:space="preserve">8</w:t>
            </w:r>
            <w:r>
              <w:rPr>
                <w:sz w:val="24"/>
                <w:szCs w:val="22"/>
              </w:rPr>
              <w:t xml:space="preserve">分；有</w:t>
            </w:r>
            <w:r>
              <w:rPr>
                <w:rFonts w:hint="eastAsia"/>
                <w:sz w:val="24"/>
                <w:szCs w:val="22"/>
              </w:rPr>
              <w:t xml:space="preserve">负</w:t>
            </w:r>
            <w:r>
              <w:rPr>
                <w:sz w:val="24"/>
                <w:szCs w:val="22"/>
              </w:rPr>
              <w:t xml:space="preserve">偏离</w:t>
            </w:r>
            <w:r>
              <w:rPr>
                <w:rFonts w:hint="eastAsia"/>
                <w:sz w:val="24"/>
                <w:szCs w:val="22"/>
              </w:rPr>
              <w:t xml:space="preserve">条款的</w:t>
            </w:r>
            <w:r>
              <w:rPr>
                <w:sz w:val="24"/>
                <w:szCs w:val="22"/>
              </w:rPr>
              <w:t xml:space="preserve">，每条扣</w:t>
            </w:r>
            <w:r>
              <w:rPr>
                <w:rFonts w:hint="eastAsia"/>
                <w:sz w:val="24"/>
                <w:szCs w:val="22"/>
              </w:rPr>
              <w:t xml:space="preserve">0.4</w:t>
            </w:r>
            <w:r>
              <w:rPr>
                <w:sz w:val="24"/>
                <w:szCs w:val="22"/>
              </w:rPr>
              <w:t xml:space="preserve">分。</w:t>
            </w:r>
            <w:r/>
          </w:p>
        </w:tc>
      </w:tr>
      <w:tr>
        <w:trPr>
          <w:jc w:val="center"/>
          <w:trHeight w:val="197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rFonts w:hint="eastAsia"/>
                <w:bCs/>
                <w:sz w:val="24"/>
                <w:szCs w:val="24"/>
              </w:rPr>
              <w:t xml:space="preserve">项目理解及需求分析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6</w:t>
            </w:r>
            <w:r>
              <w:rPr>
                <w:bCs/>
                <w:sz w:val="24"/>
                <w:szCs w:val="24"/>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sz w:val="24"/>
                <w:szCs w:val="22"/>
              </w:rPr>
              <w:t xml:space="preserve">根据供应商</w:t>
            </w:r>
            <w:r>
              <w:rPr>
                <w:rFonts w:hint="eastAsia"/>
                <w:sz w:val="24"/>
                <w:szCs w:val="22"/>
              </w:rPr>
              <w:t xml:space="preserve">提供的</w:t>
            </w:r>
            <w:r>
              <w:rPr>
                <w:bCs/>
                <w:sz w:val="24"/>
                <w:szCs w:val="24"/>
              </w:rPr>
              <w:t xml:space="preserve">项目需求的理解掌握</w:t>
            </w:r>
            <w:r>
              <w:rPr>
                <w:rFonts w:hint="eastAsia"/>
                <w:bCs/>
                <w:sz w:val="24"/>
                <w:szCs w:val="24"/>
              </w:rPr>
              <w:t xml:space="preserve">（具体包括</w:t>
            </w:r>
            <w:r>
              <w:rPr>
                <w:rFonts w:hint="eastAsia"/>
                <w:sz w:val="24"/>
                <w:szCs w:val="22"/>
              </w:rPr>
              <w:t xml:space="preserve">①调查</w:t>
            </w:r>
            <w:r>
              <w:rPr>
                <w:sz w:val="24"/>
                <w:szCs w:val="22"/>
              </w:rPr>
              <w:t xml:space="preserve">理念</w:t>
            </w:r>
            <w:r>
              <w:rPr>
                <w:rFonts w:hint="eastAsia"/>
                <w:sz w:val="24"/>
                <w:szCs w:val="22"/>
              </w:rPr>
              <w:t xml:space="preserve">；②</w:t>
            </w:r>
            <w:r>
              <w:rPr>
                <w:sz w:val="24"/>
                <w:szCs w:val="22"/>
              </w:rPr>
              <w:t xml:space="preserve">任务要求</w:t>
            </w:r>
            <w:r>
              <w:rPr>
                <w:rFonts w:hint="eastAsia"/>
                <w:sz w:val="24"/>
                <w:szCs w:val="22"/>
              </w:rPr>
              <w:t xml:space="preserve">的</w:t>
            </w:r>
            <w:r>
              <w:rPr>
                <w:sz w:val="24"/>
                <w:szCs w:val="22"/>
              </w:rPr>
              <w:t xml:space="preserve">理解</w:t>
            </w:r>
            <w:r>
              <w:rPr>
                <w:rFonts w:hint="eastAsia"/>
                <w:bCs/>
                <w:sz w:val="24"/>
                <w:szCs w:val="24"/>
              </w:rPr>
              <w:t xml:space="preserve">）</w:t>
            </w:r>
            <w:r>
              <w:rPr>
                <w:sz w:val="24"/>
                <w:szCs w:val="22"/>
              </w:rPr>
              <w:t xml:space="preserve">进行评定</w:t>
            </w:r>
            <w:r>
              <w:rPr>
                <w:rFonts w:hint="eastAsia"/>
                <w:sz w:val="24"/>
                <w:szCs w:val="22"/>
              </w:rPr>
              <w:t xml:space="preserve">，</w:t>
            </w:r>
            <w:r>
              <w:rPr>
                <w:sz w:val="24"/>
                <w:szCs w:val="22"/>
              </w:rPr>
              <w:t xml:space="preserve">本项最高得</w:t>
            </w:r>
            <w:r>
              <w:rPr>
                <w:rFonts w:hint="eastAsia"/>
                <w:sz w:val="24"/>
                <w:szCs w:val="22"/>
              </w:rPr>
              <w:t xml:space="preserve">6</w:t>
            </w:r>
            <w:r>
              <w:rPr>
                <w:sz w:val="24"/>
                <w:szCs w:val="22"/>
              </w:rPr>
              <w:t xml:space="preserve">分。体现上述评审要点且内容贴合</w:t>
            </w:r>
            <w:r>
              <w:rPr>
                <w:rFonts w:hint="eastAsia"/>
                <w:sz w:val="24"/>
                <w:szCs w:val="22"/>
              </w:rPr>
              <w:t xml:space="preserve">项目</w:t>
            </w:r>
            <w:r>
              <w:rPr>
                <w:sz w:val="24"/>
                <w:szCs w:val="22"/>
              </w:rPr>
              <w:t xml:space="preserve">需求的，每有一项得</w:t>
            </w:r>
            <w:r>
              <w:rPr>
                <w:rFonts w:hint="eastAsia"/>
                <w:sz w:val="24"/>
                <w:szCs w:val="22"/>
              </w:rPr>
              <w:t xml:space="preserve">3</w:t>
            </w:r>
            <w:r>
              <w:rPr>
                <w:sz w:val="24"/>
                <w:szCs w:val="22"/>
              </w:rPr>
              <w:t xml:space="preserve">分；体现上述评审要点但内容无法完全贴合</w:t>
            </w:r>
            <w:r>
              <w:rPr>
                <w:rFonts w:hint="eastAsia"/>
                <w:sz w:val="24"/>
                <w:szCs w:val="22"/>
              </w:rPr>
              <w:t xml:space="preserve">项目</w:t>
            </w:r>
            <w:r>
              <w:rPr>
                <w:sz w:val="24"/>
                <w:szCs w:val="22"/>
              </w:rPr>
              <w:t xml:space="preserve">需求的，每有一项得</w:t>
            </w:r>
            <w:r>
              <w:rPr>
                <w:rFonts w:hint="eastAsia"/>
                <w:sz w:val="24"/>
                <w:szCs w:val="22"/>
              </w:rPr>
              <w:t xml:space="preserve">1.5</w:t>
            </w:r>
            <w:r>
              <w:rPr>
                <w:sz w:val="24"/>
                <w:szCs w:val="22"/>
              </w:rPr>
              <w:t xml:space="preserve">分；未能体现评审要点（或无实质性内容的），对应项得0分。</w:t>
            </w:r>
            <w:r/>
          </w:p>
        </w:tc>
      </w:tr>
      <w:tr>
        <w:trPr>
          <w:jc w:val="center"/>
          <w:trHeight w:val="197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rFonts w:hint="eastAsia"/>
                <w:sz w:val="24"/>
                <w:szCs w:val="24"/>
              </w:rPr>
              <w:t xml:space="preserve">项目技术方案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6分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sz w:val="24"/>
                <w:szCs w:val="24"/>
              </w:rPr>
            </w:pPr>
            <w:r>
              <w:rPr>
                <w:rFonts w:hint="eastAsia"/>
                <w:sz w:val="24"/>
                <w:szCs w:val="24"/>
              </w:rPr>
              <w:t xml:space="preserve">根据供应商针对本项目提供的项目技术方案（具体包括①总体技术思路②技术路线③项目体系与项目成果）进行评定，本项最高得6分。体现上述评审要点且内容贴合项目需求的，每有一项得2分；体现上述评审要点但内容无法完全贴合项目需求的，每有一项得1分；</w:t>
            </w:r>
            <w:r>
              <w:rPr>
                <w:rFonts w:hint="eastAsia"/>
                <w:b/>
                <w:bCs/>
                <w:sz w:val="24"/>
                <w:szCs w:val="24"/>
              </w:rPr>
              <w:t xml:space="preserve">未能体现评审要点（或无实质性内容的），对应项得0分。</w:t>
            </w:r>
            <w:r/>
          </w:p>
        </w:tc>
      </w:tr>
      <w:tr>
        <w:trPr>
          <w:jc w:val="center"/>
          <w:trHeight w:val="153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rPr>
              <w:t xml:space="preserve">项目重难点分析</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bCs/>
                <w:sz w:val="24"/>
                <w:szCs w:val="24"/>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供应商针对本项目提供的</w:t>
            </w:r>
            <w:r>
              <w:rPr>
                <w:b/>
                <w:sz w:val="24"/>
                <w:szCs w:val="24"/>
              </w:rPr>
              <w:t xml:space="preserve">项目重难点分析进行综合评定，</w:t>
            </w:r>
            <w:r>
              <w:rPr>
                <w:bCs/>
                <w:sz w:val="24"/>
                <w:szCs w:val="24"/>
              </w:rPr>
              <w:t xml:space="preserve">提出本项目存在的重难点问题</w:t>
            </w:r>
            <w:r>
              <w:rPr>
                <w:rFonts w:hint="eastAsia"/>
                <w:bCs/>
                <w:sz w:val="24"/>
                <w:szCs w:val="24"/>
              </w:rPr>
              <w:t xml:space="preserve">且重难点分析精准到位，</w:t>
            </w:r>
            <w:r>
              <w:rPr>
                <w:bCs/>
                <w:sz w:val="24"/>
                <w:szCs w:val="24"/>
              </w:rPr>
              <w:t xml:space="preserve">根据项目重难点，应对措施</w:t>
            </w:r>
            <w:r>
              <w:rPr>
                <w:rFonts w:hint="eastAsia"/>
                <w:bCs/>
                <w:sz w:val="24"/>
                <w:szCs w:val="24"/>
              </w:rPr>
              <w:t xml:space="preserve">详细完善、切实可行、完全贴合项目需求</w:t>
            </w:r>
            <w:r>
              <w:rPr>
                <w:bCs/>
                <w:sz w:val="24"/>
                <w:szCs w:val="24"/>
              </w:rPr>
              <w:t xml:space="preserve">的得3分；提出本项目存在的重难点问题</w:t>
            </w:r>
            <w:r>
              <w:rPr>
                <w:rFonts w:hint="eastAsia"/>
                <w:bCs/>
                <w:sz w:val="24"/>
                <w:szCs w:val="24"/>
              </w:rPr>
              <w:t xml:space="preserve">且重难点分析到位，</w:t>
            </w:r>
            <w:r>
              <w:rPr>
                <w:bCs/>
                <w:sz w:val="24"/>
                <w:szCs w:val="24"/>
              </w:rPr>
              <w:t xml:space="preserve">根据项目重难点，应对措施</w:t>
            </w:r>
            <w:r>
              <w:rPr>
                <w:rFonts w:hint="eastAsia"/>
                <w:bCs/>
                <w:sz w:val="24"/>
                <w:szCs w:val="24"/>
              </w:rPr>
              <w:t xml:space="preserve">合理可行、部分满足项目需求的</w:t>
            </w:r>
            <w:r>
              <w:rPr>
                <w:bCs/>
                <w:sz w:val="24"/>
                <w:szCs w:val="24"/>
              </w:rPr>
              <w:t xml:space="preserve">得</w:t>
            </w:r>
            <w:r>
              <w:rPr>
                <w:rFonts w:hint="eastAsia"/>
                <w:bCs/>
                <w:sz w:val="24"/>
                <w:szCs w:val="24"/>
              </w:rPr>
              <w:t xml:space="preserve">1</w:t>
            </w:r>
            <w:r>
              <w:rPr>
                <w:bCs/>
                <w:sz w:val="24"/>
                <w:szCs w:val="24"/>
              </w:rPr>
              <w:t xml:space="preserve">.5分</w:t>
            </w:r>
            <w:r>
              <w:rPr>
                <w:rFonts w:hint="eastAsia"/>
                <w:bCs/>
                <w:sz w:val="24"/>
                <w:szCs w:val="24"/>
              </w:rPr>
              <w:t xml:space="preserve">；</w:t>
            </w:r>
            <w:r>
              <w:rPr>
                <w:b/>
                <w:bCs/>
                <w:sz w:val="24"/>
                <w:szCs w:val="22"/>
              </w:rPr>
              <w:t xml:space="preserve">未能体现评审要点（或无实质性内容的），对应项得0分。</w:t>
            </w:r>
            <w:r/>
          </w:p>
        </w:tc>
      </w:tr>
      <w:tr>
        <w:trPr>
          <w:jc w:val="center"/>
          <w:trHeight w:val="139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rPr>
              <w:t xml:space="preserve">进度计划安排</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bCs/>
                <w:sz w:val="24"/>
                <w:szCs w:val="24"/>
              </w:rPr>
              <w:t xml:space="preserve">3</w:t>
            </w:r>
            <w:r>
              <w:rPr>
                <w:rFonts w:hint="eastAsia"/>
                <w:bCs/>
                <w:sz w:val="24"/>
                <w:szCs w:val="24"/>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根据供应商针对本项目提供的进度计划安排进行综合评定，进度计划安排</w:t>
            </w:r>
            <w:r>
              <w:rPr>
                <w:rFonts w:hint="eastAsia"/>
                <w:bCs/>
                <w:sz w:val="24"/>
                <w:szCs w:val="24"/>
              </w:rPr>
              <w:t xml:space="preserve">科学合理、</w:t>
            </w:r>
            <w:r>
              <w:rPr>
                <w:bCs/>
                <w:sz w:val="24"/>
                <w:szCs w:val="24"/>
              </w:rPr>
              <w:t xml:space="preserve">保障措施全面</w:t>
            </w:r>
            <w:r>
              <w:rPr>
                <w:rFonts w:hint="eastAsia"/>
                <w:bCs/>
                <w:sz w:val="24"/>
                <w:szCs w:val="24"/>
              </w:rPr>
              <w:t xml:space="preserve">完善、</w:t>
            </w:r>
            <w:r>
              <w:rPr>
                <w:bCs/>
                <w:sz w:val="24"/>
                <w:szCs w:val="24"/>
              </w:rPr>
              <w:t xml:space="preserve">完全</w:t>
            </w:r>
            <w:r>
              <w:rPr>
                <w:rFonts w:hint="eastAsia"/>
                <w:bCs/>
                <w:sz w:val="24"/>
                <w:szCs w:val="24"/>
              </w:rPr>
              <w:t xml:space="preserve">贴合项目需求</w:t>
            </w:r>
            <w:r>
              <w:rPr>
                <w:bCs/>
                <w:sz w:val="24"/>
                <w:szCs w:val="24"/>
              </w:rPr>
              <w:t xml:space="preserve">的得3分；进度计划安排</w:t>
            </w:r>
            <w:r>
              <w:rPr>
                <w:rFonts w:hint="eastAsia"/>
                <w:bCs/>
                <w:sz w:val="24"/>
                <w:szCs w:val="24"/>
              </w:rPr>
              <w:t xml:space="preserve">合理</w:t>
            </w:r>
            <w:r>
              <w:rPr>
                <w:bCs/>
                <w:sz w:val="24"/>
                <w:szCs w:val="24"/>
              </w:rPr>
              <w:t xml:space="preserve">、保障措施</w:t>
            </w:r>
            <w:r>
              <w:rPr>
                <w:rFonts w:hint="eastAsia"/>
                <w:bCs/>
                <w:sz w:val="24"/>
                <w:szCs w:val="24"/>
              </w:rPr>
              <w:t xml:space="preserve">可行、部分满足项目需求</w:t>
            </w:r>
            <w:r>
              <w:rPr>
                <w:bCs/>
                <w:sz w:val="24"/>
                <w:szCs w:val="24"/>
              </w:rPr>
              <w:t xml:space="preserve">的得</w:t>
            </w:r>
            <w:r>
              <w:rPr>
                <w:rFonts w:hint="eastAsia"/>
                <w:bCs/>
                <w:sz w:val="24"/>
                <w:szCs w:val="24"/>
              </w:rPr>
              <w:t xml:space="preserve">1</w:t>
            </w:r>
            <w:r>
              <w:rPr>
                <w:bCs/>
                <w:sz w:val="24"/>
                <w:szCs w:val="24"/>
              </w:rPr>
              <w:t xml:space="preserve">.5分；</w:t>
            </w:r>
            <w:r>
              <w:rPr>
                <w:b/>
                <w:bCs/>
                <w:sz w:val="24"/>
                <w:szCs w:val="22"/>
              </w:rPr>
              <w:t xml:space="preserve">未能体现评审要点（或无实质性内容的），对应项得0分。</w:t>
            </w:r>
            <w:r/>
          </w:p>
        </w:tc>
      </w:tr>
      <w:tr>
        <w:trPr>
          <w:jc w:val="center"/>
          <w:trHeight w:val="126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lang w:val="zh-CN"/>
              </w:rPr>
              <w:t xml:space="preserve">质量保证措施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bCs/>
                <w:sz w:val="24"/>
                <w:szCs w:val="24"/>
              </w:rPr>
              <w:t xml:space="preserve">3分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根据供应商针对本项目提供的质量保证措施进行综合评定，</w:t>
            </w:r>
            <w:r>
              <w:rPr>
                <w:rFonts w:hint="eastAsia"/>
                <w:bCs/>
                <w:sz w:val="24"/>
                <w:szCs w:val="24"/>
              </w:rPr>
              <w:t xml:space="preserve">措施全面完善、切实可行、完全贴合项目需求</w:t>
            </w:r>
            <w:r>
              <w:rPr>
                <w:bCs/>
                <w:sz w:val="24"/>
                <w:szCs w:val="24"/>
              </w:rPr>
              <w:t xml:space="preserve">的得3分；</w:t>
            </w:r>
            <w:r>
              <w:rPr>
                <w:rFonts w:hint="eastAsia"/>
                <w:bCs/>
                <w:sz w:val="24"/>
                <w:szCs w:val="24"/>
              </w:rPr>
              <w:t xml:space="preserve">措施合理可行、部分满足项目需求</w:t>
            </w:r>
            <w:r>
              <w:rPr>
                <w:bCs/>
                <w:sz w:val="24"/>
                <w:szCs w:val="24"/>
              </w:rPr>
              <w:t xml:space="preserve">的得</w:t>
            </w:r>
            <w:r>
              <w:rPr>
                <w:rFonts w:hint="eastAsia"/>
                <w:bCs/>
                <w:sz w:val="24"/>
                <w:szCs w:val="24"/>
              </w:rPr>
              <w:t xml:space="preserve">1</w:t>
            </w:r>
            <w:r>
              <w:rPr>
                <w:bCs/>
                <w:sz w:val="24"/>
                <w:szCs w:val="24"/>
              </w:rPr>
              <w:t xml:space="preserve">.5分；</w:t>
            </w:r>
            <w:r>
              <w:rPr>
                <w:b/>
                <w:bCs/>
                <w:sz w:val="24"/>
                <w:szCs w:val="22"/>
              </w:rPr>
              <w:t xml:space="preserve">未能体现评审要点（或无实质性内容的），对应项得0分。</w:t>
            </w:r>
            <w:r/>
          </w:p>
        </w:tc>
      </w:tr>
      <w:tr>
        <w:trPr>
          <w:jc w:val="center"/>
          <w:trHeight w:val="19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7</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lang w:val="zh-CN"/>
              </w:rPr>
            </w:pPr>
            <w:r>
              <w:rPr>
                <w:rFonts w:hint="eastAsia"/>
                <w:bCs/>
                <w:sz w:val="24"/>
                <w:szCs w:val="24"/>
              </w:rPr>
              <w:t xml:space="preserve">服务保障措施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bCs/>
                <w:sz w:val="24"/>
                <w:szCs w:val="24"/>
              </w:rPr>
              <w:t xml:space="preserve">3</w:t>
            </w:r>
            <w:r>
              <w:rPr>
                <w:rFonts w:hint="eastAsia"/>
                <w:bCs/>
                <w:sz w:val="24"/>
                <w:szCs w:val="24"/>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
                <w:sz w:val="24"/>
                <w:szCs w:val="24"/>
                <w:lang w:val="zh-CN"/>
              </w:rPr>
            </w:pPr>
            <w:r>
              <w:rPr>
                <w:rFonts w:hint="eastAsia"/>
                <w:bCs/>
                <w:sz w:val="24"/>
                <w:szCs w:val="24"/>
                <w:lang w:val="zh-CN"/>
              </w:rPr>
              <w:t xml:space="preserve">根据供应商</w:t>
            </w:r>
            <w:r>
              <w:rPr>
                <w:rFonts w:hint="eastAsia"/>
                <w:bCs/>
                <w:sz w:val="24"/>
                <w:szCs w:val="24"/>
              </w:rPr>
              <w:t xml:space="preserve">针</w:t>
            </w:r>
            <w:r>
              <w:rPr>
                <w:rFonts w:hint="eastAsia"/>
                <w:bCs/>
                <w:sz w:val="24"/>
                <w:szCs w:val="24"/>
                <w:lang w:val="zh-CN"/>
              </w:rPr>
              <w:t xml:space="preserve">对本项目</w:t>
            </w:r>
            <w:r>
              <w:rPr>
                <w:rFonts w:hint="eastAsia"/>
                <w:bCs/>
                <w:sz w:val="24"/>
                <w:szCs w:val="24"/>
              </w:rPr>
              <w:t xml:space="preserve">提供</w:t>
            </w:r>
            <w:r>
              <w:rPr>
                <w:rFonts w:hint="eastAsia"/>
                <w:bCs/>
                <w:sz w:val="24"/>
                <w:szCs w:val="24"/>
                <w:lang w:val="zh-CN"/>
              </w:rPr>
              <w:t xml:space="preserve">的服务保障措施进行</w:t>
            </w:r>
            <w:r>
              <w:rPr>
                <w:rFonts w:hint="eastAsia"/>
                <w:bCs/>
                <w:sz w:val="24"/>
                <w:szCs w:val="24"/>
              </w:rPr>
              <w:t xml:space="preserve">综合评定</w:t>
            </w:r>
            <w:r>
              <w:rPr>
                <w:rFonts w:hint="eastAsia"/>
                <w:bCs/>
                <w:sz w:val="24"/>
                <w:szCs w:val="24"/>
                <w:lang w:val="zh-CN"/>
              </w:rPr>
              <w:t xml:space="preserve">，服务措施全面完善，后期深化及服务过程中，能合理安排人员做好技术交底及咨询服务工作、</w:t>
            </w:r>
            <w:r>
              <w:rPr>
                <w:rFonts w:hint="eastAsia"/>
                <w:bCs/>
                <w:sz w:val="24"/>
                <w:szCs w:val="24"/>
              </w:rPr>
              <w:t xml:space="preserve">完全贴合项目需求</w:t>
            </w:r>
            <w:r>
              <w:rPr>
                <w:rFonts w:hint="eastAsia"/>
                <w:bCs/>
                <w:sz w:val="24"/>
                <w:szCs w:val="24"/>
                <w:lang w:val="zh-CN"/>
              </w:rPr>
              <w:t xml:space="preserve">的得</w:t>
            </w:r>
            <w:r>
              <w:rPr>
                <w:bCs/>
                <w:sz w:val="24"/>
                <w:szCs w:val="24"/>
              </w:rPr>
              <w:t xml:space="preserve">3</w:t>
            </w:r>
            <w:r>
              <w:rPr>
                <w:rFonts w:hint="eastAsia"/>
                <w:bCs/>
                <w:sz w:val="24"/>
                <w:szCs w:val="24"/>
                <w:lang w:val="zh-CN"/>
              </w:rPr>
              <w:t xml:space="preserve">分；服务措施完善可行，能安排人员做好技术交底及咨询服务工作、部分满足项目需求的得</w:t>
            </w:r>
            <w:r>
              <w:rPr>
                <w:rFonts w:hint="eastAsia"/>
                <w:bCs/>
                <w:sz w:val="24"/>
                <w:szCs w:val="24"/>
              </w:rPr>
              <w:t xml:space="preserve">1</w:t>
            </w:r>
            <w:r>
              <w:rPr>
                <w:bCs/>
                <w:sz w:val="24"/>
                <w:szCs w:val="24"/>
              </w:rPr>
              <w:t xml:space="preserve">.5</w:t>
            </w:r>
            <w:r>
              <w:rPr>
                <w:rFonts w:hint="eastAsia"/>
                <w:bCs/>
                <w:sz w:val="24"/>
                <w:szCs w:val="24"/>
                <w:lang w:val="zh-CN"/>
              </w:rPr>
              <w:t xml:space="preserve">分；</w:t>
            </w:r>
            <w:r>
              <w:rPr>
                <w:b/>
                <w:bCs/>
                <w:sz w:val="24"/>
                <w:szCs w:val="22"/>
              </w:rPr>
              <w:t xml:space="preserve">未能体现评审要点（或无实质性内容的），对应项得0分。</w:t>
            </w:r>
            <w:r/>
          </w:p>
        </w:tc>
      </w:tr>
      <w:tr>
        <w:trPr>
          <w:jc w:val="center"/>
          <w:trHeight w:val="14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rPr>
            </w:pPr>
            <w:r>
              <w:rPr>
                <w:rFonts w:hint="eastAsia"/>
                <w:sz w:val="24"/>
              </w:rPr>
              <w:t xml:space="preserve">保密措施</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2"/>
              </w:rPr>
            </w:pPr>
            <w:r>
              <w:rPr>
                <w:rFonts w:hint="eastAsia"/>
                <w:sz w:val="24"/>
                <w:szCs w:val="22"/>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rPr>
                <w:sz w:val="24"/>
                <w:szCs w:val="22"/>
              </w:rPr>
            </w:pPr>
            <w:r>
              <w:rPr>
                <w:rFonts w:hint="eastAsia"/>
                <w:bCs/>
                <w:sz w:val="24"/>
                <w:szCs w:val="24"/>
                <w:lang w:val="zh-CN"/>
              </w:rPr>
              <w:t xml:space="preserve">根据供应商</w:t>
            </w:r>
            <w:r>
              <w:rPr>
                <w:rFonts w:hint="eastAsia"/>
                <w:bCs/>
                <w:sz w:val="24"/>
                <w:szCs w:val="24"/>
              </w:rPr>
              <w:t xml:space="preserve">针</w:t>
            </w:r>
            <w:r>
              <w:rPr>
                <w:rFonts w:hint="eastAsia"/>
                <w:bCs/>
                <w:sz w:val="24"/>
                <w:szCs w:val="24"/>
                <w:lang w:val="zh-CN"/>
              </w:rPr>
              <w:t xml:space="preserve">对本项目</w:t>
            </w:r>
            <w:r>
              <w:rPr>
                <w:rFonts w:hint="eastAsia"/>
                <w:bCs/>
                <w:sz w:val="24"/>
                <w:szCs w:val="24"/>
              </w:rPr>
              <w:t xml:space="preserve">提供</w:t>
            </w:r>
            <w:r>
              <w:rPr>
                <w:rFonts w:hint="eastAsia"/>
                <w:bCs/>
                <w:sz w:val="24"/>
                <w:szCs w:val="24"/>
                <w:lang w:val="zh-CN"/>
              </w:rPr>
              <w:t xml:space="preserve">的</w:t>
            </w:r>
            <w:r>
              <w:rPr>
                <w:rFonts w:hint="eastAsia"/>
                <w:sz w:val="24"/>
              </w:rPr>
              <w:t xml:space="preserve">保密措施（</w:t>
            </w:r>
            <w:r>
              <w:rPr>
                <w:rFonts w:hint="eastAsia"/>
                <w:sz w:val="24"/>
                <w:szCs w:val="22"/>
              </w:rPr>
              <w:t xml:space="preserve">具体包括①各类相关资料；②各类数据；</w:t>
            </w:r>
            <w:r>
              <w:rPr>
                <w:rFonts w:cs="宋体"/>
                <w:bCs/>
                <w:sz w:val="24"/>
                <w:szCs w:val="24"/>
              </w:rPr>
              <w:fldChar w:fldCharType="begin"/>
            </w:r>
            <w:r>
              <w:rPr>
                <w:rFonts w:cs="宋体"/>
                <w:bCs/>
                <w:sz w:val="24"/>
                <w:szCs w:val="24"/>
              </w:rPr>
              <w:instrText xml:space="preserve"> </w:instrText>
            </w:r>
            <w:r>
              <w:rPr>
                <w:rFonts w:hint="eastAsia" w:cs="宋体"/>
                <w:bCs/>
                <w:sz w:val="24"/>
                <w:szCs w:val="24"/>
              </w:rPr>
              <w:instrText xml:space="preserve">= 3 \* GB3</w:instrText>
            </w:r>
            <w:r>
              <w:rPr>
                <w:rFonts w:cs="宋体"/>
                <w:bCs/>
                <w:sz w:val="24"/>
                <w:szCs w:val="24"/>
              </w:rPr>
              <w:instrText xml:space="preserve"> </w:instrText>
            </w:r>
            <w:r>
              <w:rPr>
                <w:rFonts w:cs="宋体"/>
                <w:bCs/>
                <w:sz w:val="24"/>
                <w:szCs w:val="24"/>
              </w:rPr>
              <w:fldChar w:fldCharType="separate"/>
            </w:r>
            <w:r>
              <w:rPr>
                <w:rFonts w:hint="eastAsia" w:cs="宋体"/>
                <w:bCs/>
                <w:sz w:val="24"/>
                <w:szCs w:val="24"/>
              </w:rPr>
              <w:t xml:space="preserve">③</w:t>
            </w:r>
            <w:r>
              <w:rPr>
                <w:rFonts w:cs="宋体"/>
                <w:bCs/>
                <w:sz w:val="24"/>
                <w:szCs w:val="24"/>
              </w:rPr>
              <w:fldChar w:fldCharType="end"/>
            </w:r>
            <w:r>
              <w:rPr>
                <w:rFonts w:hint="eastAsia" w:cs="宋体"/>
                <w:bCs/>
                <w:sz w:val="24"/>
                <w:szCs w:val="24"/>
              </w:rPr>
              <w:t xml:space="preserve">各类</w:t>
            </w:r>
            <w:r>
              <w:rPr>
                <w:rFonts w:hint="eastAsia"/>
                <w:sz w:val="24"/>
                <w:szCs w:val="22"/>
              </w:rPr>
              <w:t xml:space="preserve">成果</w:t>
            </w:r>
            <w:r>
              <w:rPr>
                <w:rFonts w:hint="eastAsia"/>
                <w:sz w:val="24"/>
              </w:rPr>
              <w:t xml:space="preserve">）</w:t>
            </w:r>
            <w:r>
              <w:rPr>
                <w:rFonts w:hint="eastAsia"/>
                <w:bCs/>
                <w:sz w:val="24"/>
                <w:szCs w:val="24"/>
                <w:lang w:val="zh-CN"/>
              </w:rPr>
              <w:t xml:space="preserve">进行</w:t>
            </w:r>
            <w:r>
              <w:rPr>
                <w:rFonts w:hint="eastAsia"/>
                <w:bCs/>
                <w:sz w:val="24"/>
                <w:szCs w:val="24"/>
              </w:rPr>
              <w:t xml:space="preserve">评定</w:t>
            </w:r>
            <w:r>
              <w:rPr>
                <w:rFonts w:hint="eastAsia"/>
                <w:bCs/>
                <w:sz w:val="24"/>
                <w:szCs w:val="24"/>
                <w:lang w:val="zh-CN"/>
              </w:rPr>
              <w:t xml:space="preserve">，</w:t>
            </w:r>
            <w:r>
              <w:rPr>
                <w:sz w:val="24"/>
                <w:szCs w:val="22"/>
              </w:rPr>
              <w:t xml:space="preserve">本项最高得</w:t>
            </w:r>
            <w:r>
              <w:rPr>
                <w:rFonts w:hint="eastAsia"/>
                <w:sz w:val="24"/>
                <w:szCs w:val="22"/>
              </w:rPr>
              <w:t xml:space="preserve">6</w:t>
            </w:r>
            <w:r>
              <w:rPr>
                <w:sz w:val="24"/>
                <w:szCs w:val="22"/>
              </w:rPr>
              <w:t xml:space="preserve">分。体现上述评审要点且内容贴合</w:t>
            </w:r>
            <w:r>
              <w:rPr>
                <w:rFonts w:hint="eastAsia"/>
                <w:sz w:val="24"/>
                <w:szCs w:val="22"/>
              </w:rPr>
              <w:t xml:space="preserve">项目</w:t>
            </w:r>
            <w:r>
              <w:rPr>
                <w:sz w:val="24"/>
                <w:szCs w:val="22"/>
              </w:rPr>
              <w:t xml:space="preserve">需求的，每有一项得</w:t>
            </w:r>
            <w:r>
              <w:rPr>
                <w:rFonts w:hint="eastAsia"/>
                <w:sz w:val="24"/>
                <w:szCs w:val="22"/>
              </w:rPr>
              <w:t xml:space="preserve">2</w:t>
            </w:r>
            <w:r>
              <w:rPr>
                <w:sz w:val="24"/>
                <w:szCs w:val="22"/>
              </w:rPr>
              <w:t xml:space="preserve">分；体现上述评审要点但内容无法完全贴合</w:t>
            </w:r>
            <w:r>
              <w:rPr>
                <w:rFonts w:hint="eastAsia"/>
                <w:sz w:val="24"/>
                <w:szCs w:val="22"/>
              </w:rPr>
              <w:t xml:space="preserve">项目</w:t>
            </w:r>
            <w:r>
              <w:rPr>
                <w:sz w:val="24"/>
                <w:szCs w:val="22"/>
              </w:rPr>
              <w:t xml:space="preserve">需求的，每有一项得</w:t>
            </w:r>
            <w:r>
              <w:rPr>
                <w:rFonts w:hint="eastAsia"/>
                <w:sz w:val="24"/>
                <w:szCs w:val="22"/>
              </w:rPr>
              <w:t xml:space="preserve">1</w:t>
            </w:r>
            <w:r>
              <w:rPr>
                <w:sz w:val="24"/>
                <w:szCs w:val="22"/>
              </w:rPr>
              <w:t xml:space="preserve">分；</w:t>
            </w:r>
            <w:r>
              <w:rPr>
                <w:b/>
                <w:bCs/>
                <w:sz w:val="24"/>
                <w:szCs w:val="22"/>
              </w:rPr>
              <w:t xml:space="preserve">未能体现评审要点（或无实质性内容的），对应项得0分。</w:t>
            </w:r>
            <w:r/>
          </w:p>
        </w:tc>
      </w:tr>
    </w:tbl>
    <w:p>
      <w:pPr>
        <w:ind w:firstLine="482"/>
        <w:spacing w:line="480" w:lineRule="exact"/>
        <w:rPr>
          <w:sz w:val="24"/>
          <w:szCs w:val="24"/>
        </w:rPr>
      </w:pPr>
      <w:r>
        <w:rPr>
          <w:rFonts w:hint="eastAsia"/>
          <w:b/>
          <w:bCs/>
          <w:sz w:val="24"/>
          <w:szCs w:val="24"/>
        </w:rPr>
        <w:t xml:space="preserve">3、商务部分37分</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
        <w:gridCol w:w="728"/>
        <w:gridCol w:w="1705"/>
        <w:gridCol w:w="790"/>
        <w:gridCol w:w="6403"/>
      </w:tblGrid>
      <w:tr>
        <w:trPr>
          <w:jc w:val="center"/>
          <w:trHeight w:val="572"/>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szCs w:val="24"/>
              </w:rPr>
            </w:pPr>
            <w:r>
              <w:rPr>
                <w:rFonts w:hint="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bookmarkStart w:id="88" w:name="OLE_LINK16"/>
            <w:r>
              <w:rPr>
                <w:rFonts w:hint="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bCs/>
                <w:sz w:val="24"/>
                <w:szCs w:val="24"/>
              </w:rPr>
            </w:pPr>
            <w:r>
              <w:rPr>
                <w:rFonts w:hint="eastAsia" w:cs="宋体"/>
                <w:bCs/>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6分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numPr>
                <w:ilvl w:val="0"/>
                <w:numId w:val="4"/>
              </w:numPr>
              <w:rPr>
                <w:sz w:val="24"/>
                <w:szCs w:val="22"/>
              </w:rPr>
            </w:pPr>
            <w:r>
              <w:rPr>
                <w:rFonts w:hint="eastAsia"/>
                <w:sz w:val="24"/>
                <w:szCs w:val="22"/>
              </w:rPr>
              <w:t xml:space="preserve">项目负责人注册测绘师证书的得1分；具有测绘、土地或电子信息工程专业高级工程师职称的得2分；具有林业或园林相关专业高级工程师职称的得2分。本小项最高得5分。</w:t>
            </w:r>
            <w:r/>
          </w:p>
          <w:p>
            <w:pPr>
              <w:numPr>
                <w:ilvl w:val="0"/>
                <w:numId w:val="4"/>
              </w:numPr>
              <w:rPr>
                <w:sz w:val="24"/>
                <w:szCs w:val="22"/>
              </w:rPr>
            </w:pPr>
            <w:r>
              <w:rPr>
                <w:rFonts w:hint="eastAsia"/>
                <w:sz w:val="24"/>
                <w:szCs w:val="22"/>
              </w:rPr>
              <w:t xml:space="preserve">项目负责人自2022年1月1日至今（以合同签订时间为准）承担过土地调查业绩（包括土地利用状况调查或土地所有权调查或土地年度变更调查或土地规划调查等）的，每有一个得0.5分，本小项最高得1分。</w:t>
            </w:r>
            <w:r/>
          </w:p>
          <w:p>
            <w:pPr>
              <w:jc w:val="left"/>
              <w:rPr>
                <w:rFonts w:cs="宋体"/>
                <w:b/>
                <w:sz w:val="24"/>
                <w:szCs w:val="24"/>
              </w:rPr>
            </w:pPr>
            <w:r>
              <w:rPr>
                <w:rFonts w:hint="eastAsia" w:cs="宋体"/>
                <w:b/>
                <w:sz w:val="24"/>
                <w:szCs w:val="24"/>
              </w:rPr>
              <w:t xml:space="preserve">注：（1）响应文件中需提供相关证书</w:t>
            </w:r>
            <w:r>
              <w:rPr>
                <w:rFonts w:hint="eastAsia"/>
                <w:b/>
                <w:bCs/>
                <w:sz w:val="24"/>
                <w:szCs w:val="24"/>
              </w:rPr>
              <w:t xml:space="preserve">及供应商为其缴纳的近三个月内任意一个月的社保证明</w:t>
            </w:r>
            <w:r>
              <w:rPr>
                <w:rFonts w:hint="eastAsia" w:cs="宋体"/>
                <w:b/>
                <w:sz w:val="24"/>
                <w:szCs w:val="24"/>
              </w:rPr>
              <w:t xml:space="preserve">扫描件，未提供的不得分。</w:t>
            </w:r>
            <w:r/>
          </w:p>
          <w:p>
            <w:pPr>
              <w:pStyle w:val="954"/>
              <w:numPr>
                <w:ilvl w:val="0"/>
                <w:numId w:val="5"/>
              </w:numPr>
              <w:ind w:firstLine="482"/>
              <w:jc w:val="both"/>
              <w:rPr>
                <w:sz w:val="24"/>
                <w:szCs w:val="22"/>
              </w:rPr>
            </w:pPr>
            <w:r/>
            <w:bookmarkStart w:id="89" w:name="_Toc29329"/>
            <w:r/>
            <w:bookmarkStart w:id="90" w:name="_Toc22285"/>
            <w:r/>
            <w:bookmarkStart w:id="91" w:name="_Toc562"/>
            <w:r/>
            <w:bookmarkStart w:id="92" w:name="_Toc20575"/>
            <w:r/>
            <w:bookmarkStart w:id="93" w:name="_Toc10699"/>
            <w:r/>
            <w:bookmarkStart w:id="94" w:name="_Toc30621"/>
            <w:r>
              <w:rPr>
                <w:rFonts w:hint="eastAsia" w:cs="宋体"/>
                <w:sz w:val="24"/>
                <w:szCs w:val="24"/>
              </w:rPr>
              <w:t xml:space="preserve">响应文件中需提供</w:t>
            </w:r>
            <w:r>
              <w:rPr>
                <w:rFonts w:hint="eastAsia"/>
                <w:sz w:val="24"/>
                <w:szCs w:val="22"/>
              </w:rPr>
              <w:t xml:space="preserve">相关业绩合同证明材料（至少包括合同首页、合同内容页、签字盖章页），如合同内未反映出项目负责人姓名的须提供证明材料（格式详见附件15）扫描件，未提供或提供不全或提供的证明材料无法佐证的，对应评分项不得分。</w:t>
            </w:r>
            <w:bookmarkEnd w:id="89"/>
            <w:r/>
            <w:bookmarkEnd w:id="90"/>
            <w:r/>
            <w:bookmarkEnd w:id="91"/>
            <w:r/>
            <w:bookmarkEnd w:id="92"/>
            <w:r/>
            <w:bookmarkEnd w:id="93"/>
            <w:r/>
            <w:bookmarkEnd w:id="94"/>
            <w:r/>
            <w:r/>
          </w:p>
          <w:p>
            <w:pPr>
              <w:ind w:firstLine="482"/>
            </w:pPr>
            <w:r>
              <w:rPr>
                <w:rFonts w:hint="eastAsia" w:cs="宋体"/>
                <w:b/>
                <w:sz w:val="24"/>
                <w:szCs w:val="24"/>
              </w:rPr>
              <w:t xml:space="preserve">（3）如为联合体参加的，任意联合体成员提供均可。</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bookmarkStart w:id="95" w:name="OLE_LINK17"/>
            <w:r>
              <w:rPr>
                <w:rFonts w:hint="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s="宋体"/>
                <w:bCs/>
                <w:sz w:val="24"/>
                <w:szCs w:val="24"/>
              </w:rPr>
              <w:t xml:space="preserve">技术负责人</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6分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numPr>
                <w:ilvl w:val="0"/>
                <w:numId w:val="6"/>
              </w:numPr>
              <w:rPr>
                <w:sz w:val="24"/>
                <w:szCs w:val="22"/>
              </w:rPr>
            </w:pPr>
            <w:r>
              <w:rPr>
                <w:rFonts w:hint="eastAsia"/>
                <w:sz w:val="24"/>
                <w:szCs w:val="22"/>
              </w:rPr>
              <w:t xml:space="preserve">技术负责人具有注册测绘师证书的得1分；具有测绘、土地或电子信息工程专业高级及以上职称的得2分；具有林业或园林相关专业高级工程师职称的得2分。本小项最高得5分。</w:t>
            </w:r>
            <w:r/>
          </w:p>
          <w:p>
            <w:pPr>
              <w:rPr>
                <w:sz w:val="24"/>
                <w:szCs w:val="22"/>
              </w:rPr>
            </w:pPr>
            <w:r>
              <w:rPr>
                <w:rFonts w:hint="eastAsia"/>
                <w:sz w:val="24"/>
                <w:szCs w:val="22"/>
              </w:rPr>
              <w:t xml:space="preserve">2、技术负责人自2022年1月1日至今（以合同签订时间为准）承担过土地调查业绩（包括土地利用状况调查或土地所有权调查或土地年度变更调查或土地规划调查等）的，每有一个得0.5分，本小项最高得1分。</w:t>
            </w:r>
            <w:r/>
          </w:p>
          <w:p>
            <w:pPr>
              <w:jc w:val="left"/>
              <w:rPr>
                <w:rFonts w:cs="宋体"/>
                <w:b/>
                <w:sz w:val="24"/>
                <w:szCs w:val="24"/>
              </w:rPr>
            </w:pPr>
            <w:r>
              <w:rPr>
                <w:rFonts w:hint="eastAsia" w:cs="宋体"/>
                <w:b/>
                <w:sz w:val="24"/>
                <w:szCs w:val="24"/>
              </w:rPr>
              <w:t xml:space="preserve">注：（1）响应文件中需提供相关证书</w:t>
            </w:r>
            <w:r>
              <w:rPr>
                <w:rFonts w:hint="eastAsia"/>
                <w:b/>
                <w:bCs/>
                <w:sz w:val="24"/>
                <w:szCs w:val="24"/>
              </w:rPr>
              <w:t xml:space="preserve">及供应商为其缴纳的近三个月内任意一个月的社保证明</w:t>
            </w:r>
            <w:r>
              <w:rPr>
                <w:rFonts w:hint="eastAsia" w:cs="宋体"/>
                <w:b/>
                <w:sz w:val="24"/>
                <w:szCs w:val="24"/>
              </w:rPr>
              <w:t xml:space="preserve">扫描件，未提供的不得分。</w:t>
            </w:r>
            <w:r/>
          </w:p>
          <w:p>
            <w:pPr>
              <w:ind w:firstLine="482"/>
              <w:jc w:val="left"/>
              <w:rPr>
                <w:b/>
                <w:bCs/>
                <w:sz w:val="24"/>
                <w:szCs w:val="22"/>
              </w:rPr>
            </w:pPr>
            <w:r>
              <w:rPr>
                <w:rFonts w:hint="eastAsia" w:cs="宋体"/>
                <w:b/>
                <w:sz w:val="24"/>
                <w:szCs w:val="24"/>
              </w:rPr>
              <w:t xml:space="preserve">（2）响应文件中需提供</w:t>
            </w:r>
            <w:r>
              <w:rPr>
                <w:rFonts w:hint="eastAsia"/>
                <w:b/>
                <w:bCs/>
                <w:sz w:val="24"/>
                <w:szCs w:val="22"/>
              </w:rPr>
              <w:t xml:space="preserve">相关业绩合同证明材料（至少包括合同首页、合同内容页、签字盖章页），如合同内未反映出项目负责人姓名的须提供证明材料（格式详见附件15）扫描件，未提供或提供不全或提供的证明材料无法佐证的，对应评分项不得分。</w:t>
            </w:r>
            <w:r/>
          </w:p>
          <w:p>
            <w:pPr>
              <w:pStyle w:val="954"/>
              <w:ind w:firstLine="482"/>
              <w:jc w:val="both"/>
            </w:pPr>
            <w:r>
              <w:rPr>
                <w:rFonts w:hint="eastAsia" w:cs="宋体"/>
                <w:bCs w:val="0"/>
                <w:sz w:val="24"/>
                <w:szCs w:val="24"/>
              </w:rPr>
              <w:t xml:space="preserve">（3）如为联合体参加的，任意联合体成员提供均可。</w:t>
            </w:r>
            <w:bookmarkEnd w:id="88"/>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s="宋体"/>
                <w:bCs/>
                <w:sz w:val="24"/>
                <w:szCs w:val="24"/>
              </w:rPr>
              <w:t xml:space="preserve">项目组成员</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12</w:t>
            </w:r>
            <w:r>
              <w:rPr>
                <w:bCs/>
                <w:sz w:val="24"/>
                <w:szCs w:val="24"/>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pStyle w:val="1072"/>
              <w:jc w:val="left"/>
              <w:rPr>
                <w:sz w:val="24"/>
                <w:szCs w:val="24"/>
              </w:rPr>
            </w:pPr>
            <w:r>
              <w:rPr>
                <w:rFonts w:hint="eastAsia"/>
                <w:sz w:val="24"/>
                <w:szCs w:val="24"/>
              </w:rPr>
              <w:t xml:space="preserve">根据供应商拟派项目组成员</w:t>
            </w:r>
            <w:r>
              <w:rPr>
                <w:sz w:val="24"/>
                <w:szCs w:val="24"/>
              </w:rPr>
              <w:t xml:space="preserve">（项目负责人</w:t>
            </w:r>
            <w:r>
              <w:rPr>
                <w:rFonts w:hint="eastAsia"/>
                <w:sz w:val="24"/>
                <w:szCs w:val="24"/>
              </w:rPr>
              <w:t xml:space="preserve">、技术负责人</w:t>
            </w:r>
            <w:r>
              <w:rPr>
                <w:sz w:val="24"/>
                <w:szCs w:val="24"/>
              </w:rPr>
              <w:t xml:space="preserve">除外）</w:t>
            </w:r>
            <w:r>
              <w:rPr>
                <w:rFonts w:hint="eastAsia"/>
                <w:sz w:val="24"/>
                <w:szCs w:val="24"/>
              </w:rPr>
              <w:t xml:space="preserve">情况进行评定：</w:t>
            </w:r>
            <w:r/>
          </w:p>
          <w:p>
            <w:pPr>
              <w:pStyle w:val="965"/>
              <w:rPr>
                <w:sz w:val="24"/>
                <w:szCs w:val="22"/>
              </w:rPr>
            </w:pPr>
            <w:r>
              <w:rPr>
                <w:rFonts w:hint="eastAsia"/>
                <w:sz w:val="24"/>
                <w:szCs w:val="22"/>
              </w:rPr>
              <w:t xml:space="preserve">（1）具有与本项目技术相关或服务相关专业（如测绘类、土地类、电子信息工程类）高级工程师职称的，每有一人得1分；具有中级职称的，每有一人得0.5分。其余不得分。本小项最高得8分。</w:t>
            </w:r>
            <w:r/>
          </w:p>
          <w:p>
            <w:pPr>
              <w:pStyle w:val="965"/>
              <w:rPr>
                <w:sz w:val="24"/>
                <w:szCs w:val="22"/>
              </w:rPr>
            </w:pPr>
            <w:r>
              <w:rPr>
                <w:rFonts w:hint="eastAsia"/>
                <w:sz w:val="24"/>
                <w:szCs w:val="22"/>
              </w:rPr>
              <w:t xml:space="preserve">（2）具有林业相关工程师及以上职称的，有一人得1分，最高得4分。</w:t>
            </w:r>
            <w:r/>
          </w:p>
          <w:p>
            <w:pPr>
              <w:rPr>
                <w:b/>
                <w:bCs/>
                <w:sz w:val="24"/>
                <w:szCs w:val="24"/>
              </w:rPr>
            </w:pPr>
            <w:r>
              <w:rPr>
                <w:rFonts w:hint="eastAsia"/>
                <w:b/>
                <w:bCs/>
                <w:sz w:val="24"/>
                <w:szCs w:val="24"/>
              </w:rPr>
              <w:t xml:space="preserve">注：（1）响应文件中需提供上述人员相关证书及供应商为其缴纳的近三个月内任意一个月的社保证明扫描件，未提供的不得分。</w:t>
            </w:r>
            <w:r/>
          </w:p>
          <w:p>
            <w:pPr>
              <w:ind w:firstLine="482"/>
              <w:rPr>
                <w:b/>
                <w:bCs/>
                <w:sz w:val="24"/>
                <w:szCs w:val="24"/>
              </w:rPr>
            </w:pPr>
            <w:r>
              <w:rPr>
                <w:rFonts w:hint="eastAsia"/>
                <w:b/>
                <w:bCs/>
                <w:sz w:val="24"/>
                <w:szCs w:val="24"/>
              </w:rPr>
              <w:t xml:space="preserve">（2）同一人员具有不同等级证书的不重复计算，按最高级别计取。</w:t>
            </w:r>
            <w:r/>
          </w:p>
          <w:p>
            <w:pPr>
              <w:pStyle w:val="965"/>
              <w:ind w:left="420"/>
              <w:rPr>
                <w:b/>
                <w:bCs/>
                <w:sz w:val="24"/>
                <w:szCs w:val="24"/>
              </w:rPr>
            </w:pPr>
            <w:r>
              <w:rPr>
                <w:rFonts w:hint="eastAsia" w:cs="宋体"/>
                <w:b/>
                <w:sz w:val="24"/>
                <w:szCs w:val="24"/>
              </w:rPr>
              <w:t xml:space="preserve">（3）如为联合体参加的，任意联合体成员提供均可。</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olor w:val="000000"/>
                <w:sz w:val="24"/>
              </w:rPr>
              <w:t xml:space="preserve">设备配置情况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5分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widowControl/>
              <w:rPr>
                <w:sz w:val="24"/>
                <w:szCs w:val="24"/>
              </w:rPr>
            </w:pPr>
            <w:r>
              <w:rPr>
                <w:rFonts w:hint="eastAsia"/>
                <w:sz w:val="24"/>
                <w:szCs w:val="24"/>
              </w:rPr>
              <w:t xml:space="preserve">根据供应商拟为本项目配备的无人机设备情况进行评定，每提供1套自有的得1分，本项最高得5分。</w:t>
            </w:r>
            <w:r/>
          </w:p>
          <w:p>
            <w:pPr>
              <w:rPr>
                <w:b/>
                <w:bCs/>
                <w:sz w:val="24"/>
                <w:szCs w:val="24"/>
              </w:rPr>
            </w:pPr>
            <w:r>
              <w:rPr>
                <w:b/>
                <w:bCs/>
                <w:sz w:val="24"/>
                <w:szCs w:val="24"/>
              </w:rPr>
              <w:t xml:space="preserve">注：（1）响应文件中需提供自有设备购置发票，未提供或提供不全或提供的证明材料无法佐证的，本项不得分。</w:t>
            </w:r>
            <w:r/>
          </w:p>
          <w:p>
            <w:pPr>
              <w:ind w:firstLine="482"/>
              <w:rPr>
                <w:rFonts w:hint="eastAsia"/>
              </w:rPr>
            </w:pPr>
            <w:r>
              <w:rPr>
                <w:b/>
                <w:bCs/>
                <w:sz w:val="24"/>
                <w:szCs w:val="24"/>
              </w:rPr>
              <w:t xml:space="preserve">（2）如为联合体参加的，任意联合体成员提供均可。</w:t>
            </w:r>
            <w:bookmarkEnd w:id="95"/>
            <w:r/>
            <w:r/>
          </w:p>
        </w:tc>
      </w:tr>
      <w:tr>
        <w:trPr>
          <w:gridBefore w:val="1"/>
          <w:jc w:val="center"/>
          <w:trHeight w:val="42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line="320" w:lineRule="exact"/>
              <w:rPr>
                <w:rFonts w:cs="等线 Light"/>
                <w:sz w:val="24"/>
              </w:rPr>
            </w:pPr>
            <w:r>
              <w:rPr>
                <w:rFonts w:hint="eastAsia"/>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rPr>
            </w:pPr>
            <w:r>
              <w:rPr>
                <w:rFonts w:hint="eastAsia"/>
                <w:sz w:val="24"/>
              </w:rPr>
              <w:t xml:space="preserve">8分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rPr>
                <w:bCs/>
                <w:sz w:val="24"/>
                <w:szCs w:val="24"/>
              </w:rPr>
            </w:pPr>
            <w:r>
              <w:rPr>
                <w:rFonts w:hint="eastAsia"/>
                <w:bCs/>
                <w:sz w:val="24"/>
                <w:szCs w:val="24"/>
              </w:rPr>
              <w:t xml:space="preserve">（1）供应商</w:t>
            </w:r>
            <w:r>
              <w:rPr>
                <w:rFonts w:hint="eastAsia"/>
                <w:sz w:val="24"/>
                <w:szCs w:val="24"/>
              </w:rPr>
              <w:t xml:space="preserve">自</w:t>
            </w:r>
            <w:r>
              <w:rPr>
                <w:rFonts w:hint="eastAsia"/>
                <w:sz w:val="24"/>
              </w:rPr>
              <w:t xml:space="preserve">2022年1月1日至今（以合同签订时间为准）承担过土地调查业绩（包括土地利用状况调查或土地所有权调查或</w:t>
            </w:r>
            <w:r>
              <w:rPr>
                <w:rFonts w:hint="eastAsia"/>
                <w:sz w:val="24"/>
                <w:szCs w:val="22"/>
              </w:rPr>
              <w:t xml:space="preserve">土地</w:t>
            </w:r>
            <w:r>
              <w:rPr>
                <w:rFonts w:hint="eastAsia"/>
                <w:sz w:val="24"/>
              </w:rPr>
              <w:t xml:space="preserve">年度变更调查或土地规划调查等）的，每有一个得1分，本项最高得4分。</w:t>
            </w:r>
            <w:r/>
          </w:p>
          <w:p>
            <w:pPr>
              <w:jc w:val="left"/>
              <w:rPr>
                <w:bCs/>
                <w:sz w:val="24"/>
                <w:szCs w:val="24"/>
              </w:rPr>
            </w:pPr>
            <w:r>
              <w:rPr>
                <w:rFonts w:hint="eastAsia"/>
                <w:bCs/>
                <w:sz w:val="24"/>
                <w:szCs w:val="24"/>
              </w:rPr>
              <w:t xml:space="preserve">（</w:t>
            </w:r>
            <w:r>
              <w:rPr>
                <w:rFonts w:hint="eastAsia"/>
                <w:sz w:val="24"/>
              </w:rPr>
              <w:t xml:space="preserve">2）供应商2022年1月1日至今承担的同类业绩（同类业绩指以下任意一种：①林草湿荒调查监测（包含任意一项资源类型）；②林草生态综合监测（包含任意一项资源类型）；③森林草原湿地荒漠调查监测（包含任意一项资源类型），每提供1个得1分，最高得4分。</w:t>
            </w:r>
            <w:r/>
          </w:p>
          <w:p>
            <w:pPr>
              <w:jc w:val="left"/>
              <w:rPr>
                <w:b/>
                <w:sz w:val="24"/>
                <w:szCs w:val="24"/>
                <w:lang w:val="zh-CN"/>
              </w:rPr>
            </w:pPr>
            <w:r>
              <w:rPr>
                <w:b/>
                <w:bCs/>
                <w:sz w:val="24"/>
                <w:szCs w:val="24"/>
              </w:rPr>
              <w:t xml:space="preserve">注：（1）响应</w:t>
            </w:r>
            <w:r>
              <w:rPr>
                <w:b/>
                <w:sz w:val="24"/>
                <w:szCs w:val="24"/>
              </w:rPr>
              <w:t xml:space="preserve">文件中须提供上述对应合同证明材料扫描件（包括合同首页、标的内容所在页、签字盖章页），未提供或提供资料不全的</w:t>
            </w:r>
            <w:r>
              <w:rPr>
                <w:b/>
                <w:sz w:val="24"/>
                <w:szCs w:val="24"/>
                <w:lang w:val="zh-CN"/>
              </w:rPr>
              <w:t xml:space="preserve">不得分。</w:t>
            </w:r>
            <w:r/>
          </w:p>
          <w:p>
            <w:pPr>
              <w:ind w:firstLine="482"/>
              <w:jc w:val="left"/>
              <w:rPr>
                <w:b/>
                <w:sz w:val="24"/>
                <w:szCs w:val="24"/>
              </w:rPr>
            </w:pPr>
            <w:r>
              <w:rPr>
                <w:b/>
                <w:sz w:val="24"/>
                <w:szCs w:val="24"/>
                <w:lang w:val="zh-CN"/>
              </w:rPr>
              <w:t xml:space="preserve">（</w:t>
            </w:r>
            <w:r>
              <w:rPr>
                <w:b/>
                <w:sz w:val="24"/>
                <w:szCs w:val="24"/>
              </w:rPr>
              <w:t xml:space="preserve">2</w:t>
            </w:r>
            <w:r>
              <w:rPr>
                <w:b/>
                <w:sz w:val="24"/>
                <w:szCs w:val="24"/>
                <w:lang w:val="zh-CN"/>
              </w:rPr>
              <w:t xml:space="preserve">）</w:t>
            </w:r>
            <w:r>
              <w:rPr>
                <w:b/>
                <w:sz w:val="24"/>
                <w:szCs w:val="24"/>
              </w:rPr>
              <w:t xml:space="preserve">项目负责人、技术负责人业绩不重复计算在内。</w:t>
            </w:r>
            <w:r/>
          </w:p>
          <w:p>
            <w:pPr>
              <w:pStyle w:val="954"/>
              <w:ind w:firstLine="482"/>
              <w:jc w:val="both"/>
            </w:pPr>
            <w:r>
              <w:rPr>
                <w:bCs w:val="0"/>
                <w:sz w:val="24"/>
                <w:szCs w:val="24"/>
              </w:rPr>
              <w:t xml:space="preserve">（3）如为联合体参加的</w:t>
            </w:r>
            <w:r>
              <w:rPr>
                <w:rFonts w:hint="eastAsia"/>
                <w:bCs w:val="0"/>
                <w:sz w:val="24"/>
                <w:szCs w:val="24"/>
              </w:rPr>
              <w:t xml:space="preserve">，</w:t>
            </w:r>
            <w:r>
              <w:rPr>
                <w:bCs w:val="0"/>
                <w:sz w:val="24"/>
                <w:szCs w:val="24"/>
              </w:rPr>
              <w:t xml:space="preserve">任意联合体成员提供均可。</w:t>
            </w:r>
            <w:r/>
          </w:p>
        </w:tc>
      </w:tr>
    </w:tbl>
    <w:p>
      <w:pPr>
        <w:spacing w:line="440" w:lineRule="exact"/>
        <w:rPr>
          <w:b/>
          <w:bCs/>
          <w:sz w:val="28"/>
        </w:rPr>
      </w:pPr>
      <w:r>
        <w:rPr>
          <w:b/>
          <w:bCs/>
          <w:sz w:val="28"/>
        </w:rPr>
      </w:r>
      <w:r/>
    </w:p>
    <w:p>
      <w:pPr>
        <w:spacing w:line="450" w:lineRule="exact"/>
        <w:rPr>
          <w:b/>
          <w:bCs/>
          <w:sz w:val="28"/>
        </w:rPr>
      </w:pPr>
      <w:r>
        <w:rPr>
          <w:b/>
          <w:bCs/>
          <w:sz w:val="28"/>
        </w:rPr>
        <w:t xml:space="preserve">三、</w:t>
      </w:r>
      <w:r>
        <w:rPr>
          <w:b/>
          <w:bCs/>
          <w:sz w:val="28"/>
          <w:szCs w:val="28"/>
        </w:rPr>
        <w:t xml:space="preserve">政府采购政策</w:t>
      </w:r>
      <w:r>
        <w:rPr>
          <w:b/>
          <w:bCs/>
          <w:sz w:val="28"/>
        </w:rPr>
        <w:t xml:space="preserve">：</w:t>
      </w:r>
      <w:bookmarkEnd w:id="79"/>
      <w:r/>
      <w:r/>
    </w:p>
    <w:p>
      <w:pPr>
        <w:ind w:left="479"/>
        <w:spacing w:line="450" w:lineRule="exact"/>
        <w:rPr>
          <w:sz w:val="24"/>
        </w:rPr>
      </w:pPr>
      <w:r/>
      <w:bookmarkStart w:id="96" w:name="_Toc315868063"/>
      <w:r/>
      <w:bookmarkStart w:id="97" w:name="_Toc158691777"/>
      <w:r/>
      <w:bookmarkStart w:id="98" w:name="_Toc315875326"/>
      <w:r>
        <w:rPr>
          <w:rFonts w:hint="eastAsia"/>
          <w:sz w:val="24"/>
        </w:rPr>
        <w:t xml:space="preserve">针对中小型企业、残疾人福利单位和监狱企业的评审：</w:t>
      </w:r>
      <w:r/>
    </w:p>
    <w:p>
      <w:pPr>
        <w:ind w:firstLine="361"/>
        <w:spacing w:line="450" w:lineRule="exact"/>
        <w:rPr>
          <w:b/>
          <w:bCs/>
          <w:sz w:val="24"/>
        </w:rPr>
      </w:pPr>
      <w:r>
        <w:rPr>
          <w:rFonts w:hint="eastAsia"/>
          <w:b/>
          <w:bCs/>
          <w:sz w:val="24"/>
        </w:rPr>
        <w:t xml:space="preserve">（1）本项目非专门面向中小企业采购项目，所属行业为其他未列明行业。</w:t>
      </w:r>
      <w:r/>
    </w:p>
    <w:p>
      <w:pPr>
        <w:ind w:firstLine="360"/>
        <w:spacing w:line="450" w:lineRule="exact"/>
        <w:rPr>
          <w:sz w:val="24"/>
        </w:rPr>
      </w:pPr>
      <w:r>
        <w:rPr>
          <w:rFonts w:hint="eastAsia"/>
          <w:sz w:val="24"/>
        </w:rPr>
        <w:t xml:space="preserve">（2）根据《政府采购促进中小企业发展管理办法》（财库〔2020〕46号）、《关于促进残疾人就业政府采购政策的通知》（财库〔2017〕141号）、《关于政府采购支持监狱企业发展有关问题的通知》（财库〔2014〕68号）和《关于新冠肺炎疫情防控期间加大政府采购支持中小微企业力度的通知》（苏财购〔2020〕19号），对属于小微企业、残疾人福利性单位、监狱企业给予评审优惠：如供应商为小型和微型企业、残疾人福利性单位或监狱企业的，其价格给予</w:t>
      </w:r>
      <w:r>
        <w:rPr>
          <w:b/>
          <w:sz w:val="24"/>
        </w:rPr>
        <w:t xml:space="preserve">2</w:t>
      </w:r>
      <w:r>
        <w:rPr>
          <w:rFonts w:hint="eastAsia"/>
          <w:b/>
          <w:sz w:val="24"/>
        </w:rPr>
        <w:t xml:space="preserve">0%</w:t>
      </w:r>
      <w:r>
        <w:rPr>
          <w:rFonts w:hint="eastAsia"/>
          <w:sz w:val="24"/>
        </w:rPr>
        <w:t xml:space="preserve">的扣除，用扣除后的价格参与评审，如扣除后的价格为最低价的，则作为评审基准价，中标（成交）金额则以实际报价为准。残疾人福利性单位、监狱企业属于小型、微型企业的，不重复享受政策。</w:t>
      </w:r>
      <w:r/>
    </w:p>
    <w:p>
      <w:pPr>
        <w:ind w:firstLine="360"/>
        <w:spacing w:line="450" w:lineRule="exact"/>
        <w:rPr>
          <w:sz w:val="24"/>
        </w:rPr>
      </w:pPr>
      <w:r>
        <w:rPr>
          <w:rFonts w:hint="eastAsia"/>
          <w:sz w:val="24"/>
        </w:rPr>
        <w:t xml:space="preserve">（3）</w:t>
      </w:r>
      <w:r>
        <w:rPr>
          <w:sz w:val="24"/>
        </w:rPr>
        <w:t xml:space="preserve">在政府采购活动中，供应商提供的货物或者服务符合下列情形的，享受中小企业扶持政策：在货物采购项目中，货物由中小企业制造，即货物由中小企业生产且使用该中小企业商号或者注册商标</w:t>
      </w:r>
      <w:r>
        <w:rPr>
          <w:rFonts w:hint="eastAsia"/>
          <w:sz w:val="24"/>
        </w:rPr>
        <w:t xml:space="preserve">。</w:t>
      </w:r>
      <w:r>
        <w:rPr>
          <w:sz w:val="24"/>
        </w:rPr>
        <w:t xml:space="preserve">在服务采购项目中，服务由中小企业承接，即提供服务的人员为中小企业依照《中华人民共和国劳动合同法》订立劳动合同的从业人员。</w:t>
      </w:r>
      <w:r/>
    </w:p>
    <w:p>
      <w:pPr>
        <w:ind w:firstLine="360"/>
        <w:spacing w:line="450" w:lineRule="exact"/>
        <w:rPr>
          <w:b/>
          <w:bCs/>
          <w:sz w:val="24"/>
        </w:rPr>
      </w:pPr>
      <w:r>
        <w:rPr>
          <w:sz w:val="24"/>
        </w:rPr>
        <w:t xml:space="preserve">在货物采购项目中，供应商提供的货物既有中小企业制造货物，也有大型企业制造货物的，不享受中小企业扶持政策。</w:t>
      </w:r>
      <w:r>
        <w:rPr>
          <w:b/>
          <w:bCs/>
          <w:sz w:val="24"/>
        </w:rPr>
        <w:t xml:space="preserve">以联合体形式参加政府采购活动，联合体各方均为小微企业的，联合体视同小微企业。</w:t>
      </w:r>
      <w:r/>
    </w:p>
    <w:p>
      <w:pPr>
        <w:ind w:firstLine="360"/>
        <w:spacing w:line="450" w:lineRule="exact"/>
        <w:rPr>
          <w:sz w:val="24"/>
        </w:rPr>
      </w:pPr>
      <w:r>
        <w:rPr>
          <w:rFonts w:hint="eastAsia"/>
          <w:sz w:val="24"/>
        </w:rPr>
        <w:t xml:space="preserve">（4）在响应文件中，小微企业需提供《中小企业声明函》（填报严格按工信部联企业〔2011〕300号通知中的《中小企业划型标准规定》进行，</w:t>
      </w:r>
      <w:r>
        <w:rPr>
          <w:sz w:val="24"/>
          <w:szCs w:val="24"/>
        </w:rPr>
        <w:t xml:space="preserve">中小企业规模类型</w:t>
      </w:r>
      <w:r>
        <w:rPr>
          <w:rFonts w:hint="eastAsia"/>
          <w:sz w:val="24"/>
          <w:szCs w:val="24"/>
        </w:rPr>
        <w:t xml:space="preserve">可进入</w:t>
      </w:r>
      <w:r>
        <w:rPr>
          <w:sz w:val="24"/>
          <w:szCs w:val="24"/>
        </w:rPr>
        <w:t xml:space="preserve">小程序http：//202.106.120.146/baosong/appweb/orgScale.html</w:t>
      </w:r>
      <w:r>
        <w:rPr>
          <w:rFonts w:hint="eastAsia"/>
          <w:sz w:val="24"/>
          <w:szCs w:val="24"/>
        </w:rPr>
        <w:t xml:space="preserve">进行自测</w:t>
      </w:r>
      <w:r>
        <w:rPr>
          <w:rFonts w:hint="eastAsia"/>
          <w:sz w:val="24"/>
        </w:rPr>
        <w:t xml:space="preserve">）；</w:t>
      </w:r>
      <w:r/>
    </w:p>
    <w:p>
      <w:pPr>
        <w:ind w:firstLine="360"/>
        <w:spacing w:line="450" w:lineRule="exact"/>
        <w:rPr>
          <w:sz w:val="24"/>
        </w:rPr>
      </w:pPr>
      <w:r>
        <w:rPr>
          <w:rFonts w:hint="eastAsia"/>
          <w:sz w:val="24"/>
        </w:rPr>
        <w:t xml:space="preserve">残疾人福利性单位需提供《残疾人福利性单位声明函》；监狱企业需提供由省级以</w:t>
      </w:r>
      <w:r/>
    </w:p>
    <w:p>
      <w:pPr>
        <w:ind w:firstLine="360"/>
        <w:spacing w:line="450" w:lineRule="exact"/>
        <w:rPr>
          <w:sz w:val="24"/>
        </w:rPr>
      </w:pPr>
      <w:r>
        <w:rPr>
          <w:rFonts w:hint="eastAsia"/>
          <w:sz w:val="24"/>
        </w:rPr>
        <w:t xml:space="preserve">上监狱管理局、戒毒管理局（含新疆生产建设兵团）出具的属于监狱企业的证明文件。</w:t>
      </w:r>
      <w:r/>
    </w:p>
    <w:p>
      <w:pPr>
        <w:ind w:firstLine="360"/>
        <w:spacing w:line="450" w:lineRule="exact"/>
        <w:rPr>
          <w:sz w:val="24"/>
        </w:rPr>
      </w:pPr>
      <w:r>
        <w:rPr>
          <w:rFonts w:hint="eastAsia"/>
          <w:sz w:val="24"/>
        </w:rPr>
        <w:t xml:space="preserve">供应商如不提供以上声明函或证明材料的，则不享受评审优惠政策。</w:t>
      </w:r>
      <w:r/>
    </w:p>
    <w:p>
      <w:pPr>
        <w:ind w:firstLine="360"/>
        <w:spacing w:line="450" w:lineRule="exact"/>
        <w:rPr>
          <w:sz w:val="24"/>
        </w:rPr>
      </w:pPr>
      <w:r>
        <w:rPr>
          <w:rFonts w:hint="eastAsia"/>
          <w:sz w:val="24"/>
        </w:rPr>
        <w:t xml:space="preserve">（5）中标、成交供应商为小微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953"/>
        <w:rPr>
          <w:rFonts w:ascii="Times New Roman" w:hAnsi="Times New Roman"/>
        </w:rPr>
      </w:pPr>
      <w:r>
        <w:rPr>
          <w:rFonts w:ascii="Times New Roman" w:hAnsi="Times New Roman"/>
        </w:rPr>
        <w:br w:type="page" w:clear="all"/>
      </w:r>
      <w:bookmarkStart w:id="99" w:name="_Toc20972"/>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96"/>
      <w:r/>
      <w:bookmarkEnd w:id="97"/>
      <w:r/>
      <w:bookmarkEnd w:id="98"/>
      <w:r>
        <w:rPr>
          <w:rFonts w:ascii="Times New Roman" w:hAnsi="Times New Roman"/>
        </w:rPr>
        <w:t xml:space="preserve">磋商响应文件格式</w:t>
      </w:r>
      <w:bookmarkEnd w:id="99"/>
      <w:r/>
      <w:r/>
    </w:p>
    <w:p>
      <w:pPr>
        <w:rPr>
          <w:b/>
          <w:sz w:val="40"/>
          <w:szCs w:val="40"/>
        </w:rPr>
      </w:pPr>
      <w:r>
        <w:rPr>
          <w:b/>
          <w:sz w:val="40"/>
          <w:szCs w:val="40"/>
        </w:rPr>
        <w:t xml:space="preserve">封面：</w:t>
      </w:r>
      <w:r/>
    </w:p>
    <w:p>
      <w:pPr>
        <w:ind w:firstLine="1807"/>
        <w:jc w:val="center"/>
        <w:rPr>
          <w:b/>
          <w:sz w:val="72"/>
          <w:szCs w:val="72"/>
        </w:rPr>
      </w:pPr>
      <w:r>
        <w:rPr>
          <w:b/>
          <w:sz w:val="72"/>
          <w:szCs w:val="72"/>
        </w:rPr>
      </w:r>
      <w:r/>
    </w:p>
    <w:p>
      <w:pPr>
        <w:jc w:val="center"/>
        <w:rPr>
          <w:b/>
          <w:sz w:val="72"/>
          <w:szCs w:val="72"/>
        </w:rPr>
      </w:pPr>
      <w:r>
        <w:rPr>
          <w:b/>
          <w:sz w:val="72"/>
          <w:szCs w:val="72"/>
        </w:rPr>
        <w:t xml:space="preserve">磋 商 响 应 文 件</w:t>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723"/>
        <w:spacing w:line="276" w:lineRule="auto"/>
        <w:rPr>
          <w:b/>
          <w:sz w:val="36"/>
          <w:szCs w:val="36"/>
        </w:rPr>
      </w:pPr>
      <w:r>
        <w:rPr>
          <w:b/>
          <w:sz w:val="36"/>
          <w:szCs w:val="36"/>
        </w:rPr>
        <w:t xml:space="preserve">项目名称：</w:t>
      </w:r>
      <w:r>
        <w:rPr>
          <w:rFonts w:hint="eastAsia"/>
          <w:b/>
          <w:sz w:val="36"/>
          <w:szCs w:val="36"/>
        </w:rPr>
        <w:t xml:space="preserve">常熟市2026年度国土变更调查及森林草原湿地沙化调查监测</w:t>
      </w:r>
      <w:r/>
    </w:p>
    <w:p>
      <w:pPr>
        <w:ind w:firstLine="723"/>
        <w:spacing w:line="276" w:lineRule="auto"/>
        <w:rPr>
          <w:b/>
          <w:sz w:val="36"/>
          <w:szCs w:val="36"/>
        </w:rPr>
      </w:pPr>
      <w:r>
        <w:rPr>
          <w:b/>
          <w:sz w:val="36"/>
          <w:szCs w:val="36"/>
        </w:rPr>
        <w:t xml:space="preserve">项目编号：</w:t>
      </w:r>
      <w:r>
        <w:rPr>
          <w:rFonts w:hint="eastAsia"/>
          <w:b/>
          <w:sz w:val="36"/>
          <w:szCs w:val="36"/>
        </w:rPr>
        <w:t xml:space="preserve">JSZC-320581-CSYT-C2026-0009</w:t>
      </w:r>
      <w:r/>
    </w:p>
    <w:p>
      <w:pPr>
        <w:ind w:firstLine="723"/>
        <w:spacing w:line="276" w:lineRule="auto"/>
        <w:rPr>
          <w:b/>
          <w:sz w:val="36"/>
          <w:szCs w:val="36"/>
        </w:rPr>
      </w:pPr>
      <w:r>
        <w:rPr>
          <w:b/>
          <w:sz w:val="36"/>
          <w:szCs w:val="36"/>
        </w:rPr>
      </w:r>
      <w:r/>
    </w:p>
    <w:p>
      <w:pPr>
        <w:ind w:firstLine="904"/>
        <w:rPr>
          <w:b/>
          <w:sz w:val="36"/>
          <w:szCs w:val="36"/>
        </w:rPr>
      </w:pPr>
      <w:r>
        <w:rPr>
          <w:b/>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1807"/>
        <w:rPr>
          <w:b/>
          <w:sz w:val="36"/>
          <w:szCs w:val="36"/>
        </w:rPr>
      </w:pPr>
      <w:r>
        <w:rPr>
          <w:rFonts w:hint="eastAsia"/>
          <w:b/>
          <w:sz w:val="36"/>
          <w:szCs w:val="36"/>
        </w:rPr>
        <w:t xml:space="preserve">供 应 商</w:t>
      </w:r>
      <w:r>
        <w:rPr>
          <w:b/>
          <w:sz w:val="36"/>
          <w:szCs w:val="36"/>
        </w:rPr>
        <w:t xml:space="preserve">：</w:t>
      </w:r>
      <w:r>
        <w:rPr>
          <w:b/>
          <w:sz w:val="36"/>
          <w:szCs w:val="21"/>
          <w:u w:val="single"/>
        </w:rPr>
        <w:t xml:space="preserve">（加盖CA电子公章）</w:t>
      </w:r>
      <w:r/>
    </w:p>
    <w:p>
      <w:pPr>
        <w:ind w:firstLine="1807"/>
        <w:rPr>
          <w:b/>
          <w:sz w:val="36"/>
          <w:szCs w:val="36"/>
        </w:rPr>
      </w:pPr>
      <w:r>
        <w:rPr>
          <w:b/>
          <w:sz w:val="36"/>
          <w:szCs w:val="36"/>
        </w:rPr>
      </w:r>
      <w:r/>
    </w:p>
    <w:p>
      <w:pPr>
        <w:ind w:firstLine="1807"/>
        <w:rPr>
          <w:b/>
          <w:sz w:val="44"/>
          <w:szCs w:val="44"/>
        </w:rPr>
      </w:pPr>
      <w:r>
        <w:rPr>
          <w:b/>
          <w:sz w:val="36"/>
          <w:szCs w:val="36"/>
        </w:rPr>
        <w:t xml:space="preserve">日 </w:t>
      </w:r>
      <w:r>
        <w:rPr>
          <w:rFonts w:hint="eastAsia"/>
          <w:b/>
          <w:sz w:val="36"/>
          <w:szCs w:val="36"/>
        </w:rPr>
        <w:t xml:space="preserve">   </w:t>
      </w:r>
      <w:r>
        <w:rPr>
          <w:b/>
          <w:sz w:val="36"/>
          <w:szCs w:val="36"/>
        </w:rPr>
        <w:t xml:space="preserve">期：</w:t>
      </w:r>
      <w:r>
        <w:rPr>
          <w:rFonts w:hint="eastAsia"/>
          <w:b/>
          <w:sz w:val="36"/>
          <w:szCs w:val="36"/>
        </w:rPr>
        <w:t xml:space="preserve">2026</w:t>
      </w:r>
      <w:r>
        <w:rPr>
          <w:b/>
          <w:sz w:val="36"/>
          <w:szCs w:val="36"/>
        </w:rPr>
        <w:t xml:space="preserve">年</w:t>
      </w:r>
      <w:r>
        <w:rPr>
          <w:rFonts w:hint="eastAsia"/>
          <w:b/>
          <w:sz w:val="36"/>
          <w:szCs w:val="36"/>
        </w:rPr>
        <w:t xml:space="preserve">  </w:t>
      </w:r>
      <w:r>
        <w:rPr>
          <w:rFonts w:hint="eastAsia"/>
          <w:b/>
          <w:sz w:val="36"/>
          <w:szCs w:val="36"/>
          <w:lang w:val="en-US" w:eastAsia="zh-CN"/>
        </w:rPr>
        <w:t xml:space="preserve">6</w:t>
      </w:r>
      <w:bookmarkStart w:id="167" w:name="_GoBack"/>
      <w:r/>
      <w:bookmarkEnd w:id="167"/>
      <w:r>
        <w:rPr>
          <w:rFonts w:hint="eastAsia"/>
          <w:b/>
          <w:sz w:val="36"/>
          <w:szCs w:val="36"/>
        </w:rPr>
        <w:t xml:space="preserve">  </w:t>
      </w:r>
      <w:r>
        <w:rPr>
          <w:b/>
          <w:sz w:val="36"/>
          <w:szCs w:val="36"/>
        </w:rPr>
        <w:t xml:space="preserve">月   日</w:t>
      </w:r>
      <w:r/>
    </w:p>
    <w:p>
      <w:pPr>
        <w:ind w:firstLine="600"/>
      </w:pPr>
      <w:r/>
      <w:r/>
    </w:p>
    <w:p>
      <w:pPr>
        <w:jc w:val="center"/>
        <w:rPr>
          <w:b/>
          <w:sz w:val="44"/>
          <w:szCs w:val="44"/>
        </w:rPr>
      </w:pPr>
      <w:r>
        <w:rPr>
          <w:rFonts w:hint="eastAsia"/>
          <w:b/>
          <w:sz w:val="44"/>
          <w:szCs w:val="44"/>
        </w:rPr>
        <w:br w:type="page" w:clear="all"/>
      </w:r>
      <w:r>
        <w:rPr>
          <w:rFonts w:hint="eastAsia"/>
          <w:b/>
          <w:sz w:val="44"/>
          <w:szCs w:val="44"/>
        </w:rPr>
        <w:t xml:space="preserve">响应文件目录</w:t>
      </w:r>
      <w:r/>
    </w:p>
    <w:p>
      <w:pPr>
        <w:ind w:firstLine="241"/>
        <w:spacing w:line="470" w:lineRule="exact"/>
        <w:rPr>
          <w:b/>
          <w:caps/>
          <w:sz w:val="24"/>
          <w:szCs w:val="24"/>
        </w:rPr>
      </w:pPr>
      <w:r>
        <w:rPr>
          <w:rFonts w:hint="eastAsia"/>
          <w:b/>
          <w:caps/>
          <w:sz w:val="24"/>
          <w:szCs w:val="24"/>
        </w:rPr>
        <w:t xml:space="preserve">一、基本目录</w:t>
      </w:r>
      <w:r/>
    </w:p>
    <w:p>
      <w:pPr>
        <w:ind w:firstLine="480"/>
        <w:spacing w:line="470" w:lineRule="exact"/>
        <w:rPr>
          <w:sz w:val="24"/>
          <w:szCs w:val="24"/>
        </w:rPr>
      </w:pPr>
      <w:r>
        <w:rPr>
          <w:rFonts w:hint="eastAsia"/>
          <w:sz w:val="24"/>
          <w:szCs w:val="24"/>
        </w:rPr>
        <w:t xml:space="preserve">1、封面</w:t>
      </w:r>
      <w:r/>
    </w:p>
    <w:p>
      <w:pPr>
        <w:ind w:firstLine="480"/>
        <w:spacing w:line="470" w:lineRule="exact"/>
        <w:rPr>
          <w:sz w:val="24"/>
          <w:szCs w:val="24"/>
        </w:rPr>
      </w:pPr>
      <w:r>
        <w:rPr>
          <w:rFonts w:hint="eastAsia"/>
          <w:sz w:val="24"/>
          <w:szCs w:val="24"/>
        </w:rPr>
        <w:t xml:space="preserve">2、</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p>
    <w:p>
      <w:pPr>
        <w:ind w:firstLine="480"/>
        <w:spacing w:line="470" w:lineRule="exact"/>
        <w:rPr>
          <w:sz w:val="24"/>
          <w:szCs w:val="24"/>
        </w:rPr>
      </w:pPr>
      <w:r>
        <w:rPr>
          <w:rFonts w:hint="eastAsia"/>
          <w:sz w:val="24"/>
          <w:szCs w:val="24"/>
        </w:rPr>
        <w:t xml:space="preserve">3、投入费用明细表（格式见</w:t>
      </w:r>
      <w:r>
        <w:rPr>
          <w:sz w:val="24"/>
          <w:szCs w:val="24"/>
        </w:rPr>
        <w:t xml:space="preserve">附件2</w:t>
      </w:r>
      <w:r>
        <w:rPr>
          <w:rFonts w:hint="eastAsia"/>
          <w:sz w:val="24"/>
          <w:szCs w:val="24"/>
        </w:rPr>
        <w:t xml:space="preserve">）</w:t>
      </w:r>
      <w:r/>
    </w:p>
    <w:p>
      <w:pPr>
        <w:ind w:firstLine="480"/>
        <w:spacing w:line="470" w:lineRule="exact"/>
        <w:rPr>
          <w:sz w:val="24"/>
          <w:szCs w:val="24"/>
        </w:rPr>
      </w:pPr>
      <w:r>
        <w:rPr>
          <w:rFonts w:hint="eastAsia"/>
          <w:sz w:val="24"/>
          <w:szCs w:val="24"/>
        </w:rPr>
        <w:t xml:space="preserve">4、</w:t>
      </w:r>
      <w:r>
        <w:rPr>
          <w:rFonts w:hint="eastAsia"/>
          <w:bCs/>
          <w:sz w:val="24"/>
          <w:szCs w:val="24"/>
        </w:rPr>
        <w:t xml:space="preserve">未被“信用中国”网站（www.creditchina.gov.cn）列入失信被执行人、重大税收违法案件当事人名单、政府采购严重失信行为记录名单。</w:t>
      </w:r>
      <w:r/>
    </w:p>
    <w:p>
      <w:pPr>
        <w:ind w:firstLine="241"/>
        <w:spacing w:line="470" w:lineRule="exact"/>
        <w:rPr>
          <w:b/>
          <w:caps/>
          <w:sz w:val="24"/>
          <w:szCs w:val="24"/>
        </w:rPr>
      </w:pPr>
      <w:r>
        <w:rPr>
          <w:rFonts w:hint="eastAsia"/>
          <w:b/>
          <w:caps/>
          <w:sz w:val="24"/>
          <w:szCs w:val="24"/>
        </w:rPr>
        <w:t xml:space="preserve">二、资格审查内容</w:t>
      </w:r>
      <w:r/>
    </w:p>
    <w:p>
      <w:pPr>
        <w:ind w:firstLine="480"/>
        <w:spacing w:line="47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70" w:lineRule="exact"/>
        <w:rPr>
          <w:sz w:val="24"/>
          <w:szCs w:val="24"/>
        </w:rPr>
      </w:pPr>
      <w:r>
        <w:rPr>
          <w:rFonts w:hint="eastAsia"/>
          <w:sz w:val="24"/>
          <w:szCs w:val="24"/>
        </w:rPr>
        <w:t xml:space="preserve">1.1</w:t>
      </w:r>
      <w:r>
        <w:rPr>
          <w:sz w:val="24"/>
          <w:szCs w:val="24"/>
        </w:rPr>
        <w:t xml:space="preserve">法人或者其他组织的</w:t>
      </w:r>
      <w:r>
        <w:rPr>
          <w:b/>
          <w:bCs/>
          <w:sz w:val="24"/>
          <w:szCs w:val="24"/>
        </w:rPr>
        <w:t xml:space="preserve">营业执照等</w:t>
      </w:r>
      <w:r>
        <w:rPr>
          <w:sz w:val="24"/>
          <w:szCs w:val="24"/>
        </w:rPr>
        <w:t xml:space="preserve">证明文件</w:t>
      </w:r>
      <w:r>
        <w:rPr>
          <w:rFonts w:hint="eastAsia"/>
          <w:sz w:val="24"/>
          <w:szCs w:val="24"/>
        </w:rPr>
        <w:t xml:space="preserve">。（</w:t>
      </w:r>
      <w:r>
        <w:rPr>
          <w:b/>
          <w:bCs/>
          <w:color w:val="000000"/>
          <w:sz w:val="24"/>
          <w:szCs w:val="24"/>
        </w:rPr>
        <w:t xml:space="preserve">如为联合体</w:t>
      </w:r>
      <w:r>
        <w:rPr>
          <w:rFonts w:hint="eastAsia"/>
          <w:b/>
          <w:bCs/>
          <w:color w:val="000000"/>
          <w:sz w:val="24"/>
          <w:szCs w:val="24"/>
        </w:rPr>
        <w:t xml:space="preserve">参加的</w:t>
      </w:r>
      <w:r>
        <w:rPr>
          <w:b/>
          <w:bCs/>
          <w:color w:val="000000"/>
          <w:sz w:val="24"/>
          <w:szCs w:val="24"/>
        </w:rPr>
        <w:t xml:space="preserve">，联合体各方均需提供</w:t>
      </w:r>
      <w:r>
        <w:rPr>
          <w:rFonts w:hint="eastAsia"/>
          <w:sz w:val="24"/>
          <w:szCs w:val="24"/>
        </w:rPr>
        <w:t xml:space="preserve">）</w:t>
      </w:r>
      <w:r/>
    </w:p>
    <w:p>
      <w:pPr>
        <w:ind w:firstLine="720"/>
        <w:spacing w:line="470" w:lineRule="exact"/>
        <w:rPr>
          <w:sz w:val="24"/>
          <w:szCs w:val="24"/>
        </w:rPr>
      </w:pPr>
      <w:r>
        <w:rPr>
          <w:rFonts w:hint="eastAsia"/>
          <w:sz w:val="24"/>
          <w:szCs w:val="24"/>
        </w:rPr>
        <w:t xml:space="preserve">1.2  </w:t>
      </w:r>
      <w:r>
        <w:rPr>
          <w:b/>
          <w:bCs/>
          <w:sz w:val="24"/>
          <w:szCs w:val="24"/>
        </w:rPr>
        <w:t xml:space="preserve">202</w:t>
      </w:r>
      <w:r>
        <w:rPr>
          <w:rFonts w:hint="eastAsia"/>
          <w:b/>
          <w:bCs/>
          <w:sz w:val="24"/>
          <w:szCs w:val="24"/>
        </w:rPr>
        <w:t xml:space="preserve">4</w:t>
      </w:r>
      <w:r>
        <w:rPr>
          <w:b/>
          <w:bCs/>
          <w:sz w:val="24"/>
          <w:szCs w:val="24"/>
        </w:rPr>
        <w:t xml:space="preserve">年</w:t>
      </w:r>
      <w:r>
        <w:rPr>
          <w:sz w:val="24"/>
          <w:szCs w:val="24"/>
        </w:rPr>
        <w:t xml:space="preserve">至今任意一期</w:t>
      </w:r>
      <w:r>
        <w:rPr>
          <w:rFonts w:hint="eastAsia"/>
          <w:sz w:val="24"/>
          <w:szCs w:val="24"/>
        </w:rPr>
        <w:t xml:space="preserve">经审计的财务报告</w:t>
      </w:r>
      <w:r>
        <w:rPr>
          <w:sz w:val="24"/>
          <w:szCs w:val="24"/>
        </w:rPr>
        <w:t xml:space="preserve">或者近期由银行出具的资信证明</w:t>
      </w:r>
      <w:r>
        <w:rPr>
          <w:rFonts w:hint="eastAsia"/>
          <w:sz w:val="24"/>
          <w:szCs w:val="24"/>
        </w:rPr>
        <w:t xml:space="preserve">。（</w:t>
      </w:r>
      <w:r>
        <w:rPr>
          <w:b/>
          <w:bCs/>
          <w:color w:val="000000"/>
          <w:sz w:val="24"/>
          <w:szCs w:val="24"/>
        </w:rPr>
        <w:t xml:space="preserve">如为联合体</w:t>
      </w:r>
      <w:r>
        <w:rPr>
          <w:rFonts w:hint="eastAsia"/>
          <w:b/>
          <w:bCs/>
          <w:color w:val="000000"/>
          <w:sz w:val="24"/>
          <w:szCs w:val="24"/>
        </w:rPr>
        <w:t xml:space="preserve">参加的</w:t>
      </w:r>
      <w:r>
        <w:rPr>
          <w:b/>
          <w:bCs/>
          <w:color w:val="000000"/>
          <w:sz w:val="24"/>
          <w:szCs w:val="24"/>
        </w:rPr>
        <w:t xml:space="preserve">，联合体各方均需提供</w:t>
      </w:r>
      <w:r>
        <w:rPr>
          <w:rFonts w:hint="eastAsia"/>
          <w:sz w:val="24"/>
          <w:szCs w:val="24"/>
        </w:rPr>
        <w:t xml:space="preserve">）</w:t>
      </w:r>
      <w:r/>
    </w:p>
    <w:p>
      <w:pPr>
        <w:ind w:firstLine="720"/>
        <w:spacing w:line="470" w:lineRule="exact"/>
        <w:rPr>
          <w:sz w:val="24"/>
          <w:szCs w:val="24"/>
        </w:rPr>
      </w:pPr>
      <w:r>
        <w:rPr>
          <w:rFonts w:hint="eastAsia"/>
          <w:sz w:val="24"/>
          <w:szCs w:val="24"/>
        </w:rPr>
        <w:t xml:space="preserve">1.3 </w:t>
      </w:r>
      <w:r>
        <w:rPr>
          <w:sz w:val="24"/>
          <w:szCs w:val="24"/>
        </w:rPr>
        <w:t xml:space="preserve">依法缴纳税收的相关材料（</w:t>
      </w:r>
      <w:r>
        <w:rPr>
          <w:sz w:val="24"/>
          <w:szCs w:val="24"/>
        </w:rPr>
        <w:t xml:space="preserve">提供</w:t>
      </w:r>
      <w:r>
        <w:rPr>
          <w:b/>
          <w:bCs/>
          <w:sz w:val="24"/>
          <w:szCs w:val="24"/>
        </w:rPr>
        <w:t xml:space="preserve">响应文件提交截止时间前一年内至少一个月依法缴纳税收</w:t>
      </w:r>
      <w:r>
        <w:rPr>
          <w:sz w:val="24"/>
          <w:szCs w:val="24"/>
        </w:rPr>
        <w:t xml:space="preserve">的证明材料，如供应商缴纳税收的凭据等。供应商依法享受缓缴、免缴税收的提供相关证明材料</w:t>
      </w:r>
      <w:r>
        <w:rPr>
          <w:sz w:val="24"/>
          <w:szCs w:val="24"/>
        </w:rPr>
        <w:t xml:space="preserve">。）</w:t>
      </w:r>
      <w:r>
        <w:rPr>
          <w:rFonts w:hint="eastAsia"/>
          <w:sz w:val="24"/>
          <w:szCs w:val="24"/>
        </w:rPr>
        <w:t xml:space="preserve">。（</w:t>
      </w:r>
      <w:r>
        <w:rPr>
          <w:b/>
          <w:bCs/>
          <w:color w:val="000000"/>
          <w:sz w:val="24"/>
          <w:szCs w:val="24"/>
        </w:rPr>
        <w:t xml:space="preserve">如为联合体</w:t>
      </w:r>
      <w:r>
        <w:rPr>
          <w:rFonts w:hint="eastAsia"/>
          <w:b/>
          <w:bCs/>
          <w:color w:val="000000"/>
          <w:sz w:val="24"/>
          <w:szCs w:val="24"/>
        </w:rPr>
        <w:t xml:space="preserve">参加的</w:t>
      </w:r>
      <w:r>
        <w:rPr>
          <w:b/>
          <w:bCs/>
          <w:color w:val="000000"/>
          <w:sz w:val="24"/>
          <w:szCs w:val="24"/>
        </w:rPr>
        <w:t xml:space="preserve">，联合体各方均需提供</w:t>
      </w:r>
      <w:r>
        <w:rPr>
          <w:rFonts w:hint="eastAsia"/>
          <w:sz w:val="24"/>
          <w:szCs w:val="24"/>
        </w:rPr>
        <w:t xml:space="preserve">）</w:t>
      </w:r>
      <w:r/>
    </w:p>
    <w:p>
      <w:pPr>
        <w:ind w:firstLine="720"/>
        <w:spacing w:line="470" w:lineRule="exact"/>
        <w:rPr>
          <w:sz w:val="24"/>
          <w:szCs w:val="24"/>
        </w:rPr>
      </w:pPr>
      <w:r>
        <w:rPr>
          <w:rFonts w:hint="eastAsia"/>
          <w:sz w:val="24"/>
          <w:szCs w:val="24"/>
        </w:rPr>
        <w:t xml:space="preserve">1.4 </w:t>
      </w:r>
      <w:r>
        <w:rPr>
          <w:sz w:val="24"/>
          <w:szCs w:val="24"/>
        </w:rPr>
        <w:t xml:space="preserve">依法缴纳社会保障资金的相关材料（</w:t>
      </w:r>
      <w:r>
        <w:rPr>
          <w:sz w:val="24"/>
          <w:szCs w:val="24"/>
        </w:rPr>
        <w:t xml:space="preserve">提供</w:t>
      </w:r>
      <w:r>
        <w:rPr>
          <w:b/>
          <w:bCs/>
          <w:sz w:val="24"/>
          <w:szCs w:val="24"/>
        </w:rPr>
        <w:t xml:space="preserve">响应文件提交截止时间前一年内至少一个月依法缴纳社会保障资金</w:t>
      </w:r>
      <w:r>
        <w:rPr>
          <w:sz w:val="24"/>
          <w:szCs w:val="24"/>
        </w:rPr>
        <w:t xml:space="preserve">的证明材料，如供应商缴纳社会保险的专用收据或社会保险缴纳清单等。供应商依法享受缓缴、免缴社会保障资金的提供相关证明材料</w:t>
      </w:r>
      <w:r>
        <w:rPr>
          <w:sz w:val="24"/>
          <w:szCs w:val="24"/>
        </w:rPr>
        <w:t xml:space="preserve">。）</w:t>
      </w:r>
      <w:r>
        <w:rPr>
          <w:rFonts w:hint="eastAsia"/>
          <w:sz w:val="24"/>
          <w:szCs w:val="24"/>
        </w:rPr>
        <w:t xml:space="preserve">。（</w:t>
      </w:r>
      <w:r>
        <w:rPr>
          <w:b/>
          <w:bCs/>
          <w:color w:val="000000"/>
          <w:sz w:val="24"/>
          <w:szCs w:val="24"/>
        </w:rPr>
        <w:t xml:space="preserve">如为联合体</w:t>
      </w:r>
      <w:r>
        <w:rPr>
          <w:rFonts w:hint="eastAsia"/>
          <w:b/>
          <w:bCs/>
          <w:color w:val="000000"/>
          <w:sz w:val="24"/>
          <w:szCs w:val="24"/>
        </w:rPr>
        <w:t xml:space="preserve">参加的</w:t>
      </w:r>
      <w:r>
        <w:rPr>
          <w:b/>
          <w:bCs/>
          <w:color w:val="000000"/>
          <w:sz w:val="24"/>
          <w:szCs w:val="24"/>
        </w:rPr>
        <w:t xml:space="preserve">，联合体各方均需提供</w:t>
      </w:r>
      <w:r>
        <w:rPr>
          <w:rFonts w:hint="eastAsia"/>
          <w:sz w:val="24"/>
          <w:szCs w:val="24"/>
        </w:rPr>
        <w:t xml:space="preserve">）</w:t>
      </w:r>
      <w:r/>
    </w:p>
    <w:p>
      <w:pPr>
        <w:ind w:firstLine="720"/>
        <w:spacing w:line="470" w:lineRule="exact"/>
        <w:rPr>
          <w:sz w:val="24"/>
          <w:szCs w:val="24"/>
        </w:rPr>
      </w:pPr>
      <w:r>
        <w:rPr>
          <w:rFonts w:hint="eastAsia"/>
          <w:sz w:val="24"/>
          <w:szCs w:val="24"/>
        </w:rPr>
        <w:t xml:space="preserve">1.5 具备履行合同所必需的设备和专业技术能力的书面声明（格式见</w:t>
      </w:r>
      <w:r>
        <w:rPr>
          <w:sz w:val="24"/>
          <w:szCs w:val="24"/>
        </w:rPr>
        <w:t xml:space="preserve">附件5</w:t>
      </w:r>
      <w:r>
        <w:rPr>
          <w:rFonts w:hint="eastAsia"/>
          <w:sz w:val="24"/>
          <w:szCs w:val="24"/>
        </w:rPr>
        <w:t xml:space="preserve">）。（</w:t>
      </w:r>
      <w:r>
        <w:rPr>
          <w:b/>
          <w:bCs/>
          <w:color w:val="000000"/>
          <w:sz w:val="24"/>
          <w:szCs w:val="24"/>
        </w:rPr>
        <w:t xml:space="preserve">如为联合体</w:t>
      </w:r>
      <w:r>
        <w:rPr>
          <w:rFonts w:hint="eastAsia"/>
          <w:b/>
          <w:bCs/>
          <w:color w:val="000000"/>
          <w:sz w:val="24"/>
          <w:szCs w:val="24"/>
        </w:rPr>
        <w:t xml:space="preserve">参加的</w:t>
      </w:r>
      <w:r>
        <w:rPr>
          <w:b/>
          <w:bCs/>
          <w:color w:val="000000"/>
          <w:sz w:val="24"/>
          <w:szCs w:val="24"/>
        </w:rPr>
        <w:t xml:space="preserve">，联合体各方均需提供</w:t>
      </w:r>
      <w:r>
        <w:rPr>
          <w:rFonts w:hint="eastAsia"/>
          <w:sz w:val="24"/>
          <w:szCs w:val="24"/>
        </w:rPr>
        <w:t xml:space="preserve">）</w:t>
      </w:r>
      <w:r/>
    </w:p>
    <w:p>
      <w:pPr>
        <w:ind w:firstLine="720"/>
        <w:spacing w:line="470" w:lineRule="exact"/>
        <w:rPr>
          <w:sz w:val="24"/>
          <w:szCs w:val="24"/>
        </w:rPr>
      </w:pPr>
      <w:r>
        <w:rPr>
          <w:rFonts w:hint="eastAsia"/>
          <w:sz w:val="24"/>
          <w:szCs w:val="24"/>
        </w:rPr>
        <w:t xml:space="preserve">1.6 参加政府采购活动前3年内在经营活动中没有重大违法记录的书面声明（格式见</w:t>
      </w:r>
      <w:r>
        <w:rPr>
          <w:sz w:val="24"/>
          <w:szCs w:val="24"/>
        </w:rPr>
        <w:t xml:space="preserve">附件6</w:t>
      </w:r>
      <w:r>
        <w:rPr>
          <w:rFonts w:hint="eastAsia"/>
          <w:sz w:val="24"/>
          <w:szCs w:val="24"/>
        </w:rPr>
        <w:t xml:space="preserve">）。（</w:t>
      </w:r>
      <w:r>
        <w:rPr>
          <w:b/>
          <w:bCs/>
          <w:color w:val="000000"/>
          <w:sz w:val="24"/>
          <w:szCs w:val="24"/>
        </w:rPr>
        <w:t xml:space="preserve">如为联合体</w:t>
      </w:r>
      <w:r>
        <w:rPr>
          <w:rFonts w:hint="eastAsia"/>
          <w:b/>
          <w:bCs/>
          <w:color w:val="000000"/>
          <w:sz w:val="24"/>
          <w:szCs w:val="24"/>
        </w:rPr>
        <w:t xml:space="preserve">参加的</w:t>
      </w:r>
      <w:r>
        <w:rPr>
          <w:b/>
          <w:bCs/>
          <w:color w:val="000000"/>
          <w:sz w:val="24"/>
          <w:szCs w:val="24"/>
        </w:rPr>
        <w:t xml:space="preserve">，联合体各方均需提供</w:t>
      </w:r>
      <w:r>
        <w:rPr>
          <w:rFonts w:hint="eastAsia"/>
          <w:sz w:val="24"/>
          <w:szCs w:val="24"/>
        </w:rPr>
        <w:t xml:space="preserve">）</w:t>
      </w:r>
      <w:r/>
    </w:p>
    <w:p>
      <w:pPr>
        <w:ind w:firstLine="720"/>
        <w:spacing w:line="470" w:lineRule="exact"/>
        <w:rPr>
          <w:sz w:val="24"/>
          <w:szCs w:val="24"/>
        </w:rPr>
      </w:pPr>
      <w:r>
        <w:rPr>
          <w:rFonts w:hint="eastAsia"/>
          <w:sz w:val="24"/>
          <w:szCs w:val="24"/>
        </w:rPr>
        <w:t xml:space="preserve">1.7 联合体其中成员具有主管部门颁发的有效期范围内乙级及以上测绘资质（业务范围包括界线与不动产测绘、地理信息系统工程）扫描件。</w:t>
      </w:r>
      <w:r/>
    </w:p>
    <w:p>
      <w:pPr>
        <w:ind w:firstLine="787"/>
        <w:spacing w:line="470" w:lineRule="exact"/>
        <w:rPr>
          <w:sz w:val="24"/>
          <w:szCs w:val="24"/>
        </w:rPr>
      </w:pPr>
      <w:r>
        <w:rPr>
          <w:rFonts w:hint="eastAsia"/>
          <w:sz w:val="24"/>
          <w:szCs w:val="24"/>
        </w:rPr>
        <w:t xml:space="preserve">1.8 联合体其中成员具有主管部门颁发的有效期范围内丙级及以上林业调查规划设计资质证书扫描件。</w:t>
      </w:r>
      <w:r/>
    </w:p>
    <w:p>
      <w:pPr>
        <w:ind w:firstLine="787"/>
        <w:spacing w:line="470" w:lineRule="exact"/>
        <w:rPr>
          <w:sz w:val="24"/>
          <w:szCs w:val="24"/>
        </w:rPr>
      </w:pPr>
      <w:r>
        <w:rPr>
          <w:rFonts w:hint="eastAsia"/>
          <w:sz w:val="24"/>
          <w:szCs w:val="24"/>
        </w:rPr>
        <w:t xml:space="preserve">1.9 联合体协议书</w:t>
      </w:r>
      <w:r>
        <w:rPr>
          <w:color w:val="000000"/>
          <w:sz w:val="24"/>
          <w:szCs w:val="24"/>
          <w:lang w:val="zh-CN"/>
        </w:rPr>
        <w:t xml:space="preserve">（</w:t>
      </w:r>
      <w:r>
        <w:rPr>
          <w:rFonts w:hint="eastAsia"/>
          <w:color w:val="000000"/>
          <w:sz w:val="24"/>
          <w:szCs w:val="24"/>
        </w:rPr>
        <w:t xml:space="preserve">格式见附件16</w:t>
      </w:r>
      <w:r>
        <w:rPr>
          <w:color w:val="000000"/>
          <w:sz w:val="24"/>
          <w:szCs w:val="24"/>
        </w:rPr>
        <w:t xml:space="preserve">，</w:t>
      </w:r>
      <w:r>
        <w:rPr>
          <w:b/>
          <w:bCs/>
          <w:color w:val="000000"/>
          <w:sz w:val="24"/>
          <w:szCs w:val="24"/>
        </w:rPr>
        <w:t xml:space="preserve">仅针对</w:t>
      </w:r>
      <w:r>
        <w:rPr>
          <w:b/>
          <w:bCs/>
          <w:color w:val="000000"/>
          <w:sz w:val="24"/>
          <w:szCs w:val="24"/>
          <w:lang w:val="zh-CN"/>
        </w:rPr>
        <w:t xml:space="preserve">联合体</w:t>
      </w:r>
      <w:r>
        <w:rPr>
          <w:rFonts w:hint="eastAsia"/>
          <w:b/>
          <w:bCs/>
          <w:color w:val="000000"/>
          <w:sz w:val="24"/>
          <w:szCs w:val="24"/>
        </w:rPr>
        <w:t xml:space="preserve">参加的</w:t>
      </w:r>
      <w:r>
        <w:rPr>
          <w:b/>
          <w:bCs/>
          <w:color w:val="000000"/>
          <w:sz w:val="24"/>
          <w:szCs w:val="24"/>
          <w:lang w:val="zh-CN"/>
        </w:rPr>
        <w:t xml:space="preserve">，</w:t>
      </w:r>
      <w:r>
        <w:rPr>
          <w:b/>
          <w:bCs/>
          <w:color w:val="000000"/>
          <w:sz w:val="24"/>
          <w:szCs w:val="24"/>
        </w:rPr>
        <w:t xml:space="preserve">非</w:t>
      </w:r>
      <w:r>
        <w:rPr>
          <w:b/>
          <w:bCs/>
          <w:color w:val="000000"/>
          <w:sz w:val="24"/>
          <w:szCs w:val="24"/>
          <w:lang w:val="zh-CN"/>
        </w:rPr>
        <w:t xml:space="preserve">联合体</w:t>
      </w:r>
      <w:r>
        <w:rPr>
          <w:rFonts w:hint="eastAsia"/>
          <w:b/>
          <w:bCs/>
          <w:color w:val="000000"/>
          <w:sz w:val="24"/>
          <w:szCs w:val="24"/>
        </w:rPr>
        <w:t xml:space="preserve">参加</w:t>
      </w:r>
      <w:r>
        <w:rPr>
          <w:b/>
          <w:bCs/>
          <w:color w:val="000000"/>
          <w:sz w:val="24"/>
          <w:szCs w:val="24"/>
          <w:lang w:val="zh-CN"/>
        </w:rPr>
        <w:t xml:space="preserve">的</w:t>
      </w:r>
      <w:r>
        <w:rPr>
          <w:rFonts w:hint="eastAsia"/>
          <w:b/>
          <w:bCs/>
          <w:color w:val="000000"/>
          <w:sz w:val="24"/>
          <w:szCs w:val="24"/>
        </w:rPr>
        <w:t xml:space="preserve">则</w:t>
      </w:r>
      <w:r>
        <w:rPr>
          <w:b/>
          <w:bCs/>
          <w:color w:val="000000"/>
          <w:sz w:val="24"/>
          <w:szCs w:val="24"/>
          <w:lang w:val="zh-CN"/>
        </w:rPr>
        <w:t xml:space="preserve">不需</w:t>
      </w:r>
      <w:r>
        <w:rPr>
          <w:rFonts w:hint="eastAsia"/>
          <w:b/>
          <w:bCs/>
          <w:color w:val="000000"/>
          <w:sz w:val="24"/>
          <w:szCs w:val="24"/>
        </w:rPr>
        <w:t xml:space="preserve">要</w:t>
      </w:r>
      <w:r>
        <w:rPr>
          <w:b/>
          <w:bCs/>
          <w:color w:val="000000"/>
          <w:sz w:val="24"/>
          <w:szCs w:val="24"/>
          <w:lang w:val="zh-CN"/>
        </w:rPr>
        <w:t xml:space="preserve">提供</w:t>
      </w:r>
      <w:r>
        <w:rPr>
          <w:color w:val="000000"/>
          <w:sz w:val="24"/>
          <w:szCs w:val="24"/>
          <w:lang w:val="zh-CN"/>
        </w:rPr>
        <w:t xml:space="preserve">）</w:t>
      </w:r>
      <w:r>
        <w:rPr>
          <w:rFonts w:hint="eastAsia"/>
          <w:color w:val="000000"/>
          <w:sz w:val="24"/>
          <w:szCs w:val="24"/>
          <w:lang w:val="zh-CN"/>
        </w:rPr>
        <w:t xml:space="preserve">。</w:t>
      </w:r>
      <w:r/>
    </w:p>
    <w:p>
      <w:pPr>
        <w:ind w:firstLine="480"/>
        <w:spacing w:line="470" w:lineRule="exact"/>
        <w:rPr>
          <w:sz w:val="24"/>
          <w:szCs w:val="24"/>
        </w:rPr>
      </w:pPr>
      <w:r>
        <w:rPr>
          <w:rFonts w:hint="eastAsia"/>
          <w:sz w:val="24"/>
          <w:szCs w:val="24"/>
        </w:rPr>
        <w:t xml:space="preserve">2、</w:t>
      </w:r>
      <w:r>
        <w:rPr>
          <w:sz w:val="24"/>
          <w:szCs w:val="24"/>
        </w:rPr>
        <w:t xml:space="preserve">法定代表人授权书</w:t>
      </w:r>
      <w:r>
        <w:rPr>
          <w:rFonts w:hint="eastAsia"/>
          <w:sz w:val="24"/>
          <w:szCs w:val="24"/>
        </w:rPr>
        <w:t xml:space="preserve">（格式见附件7）</w:t>
      </w:r>
      <w:r/>
    </w:p>
    <w:p>
      <w:pPr>
        <w:ind w:firstLine="241"/>
        <w:spacing w:line="470" w:lineRule="exact"/>
        <w:rPr>
          <w:b/>
          <w:caps/>
          <w:sz w:val="24"/>
          <w:szCs w:val="24"/>
        </w:rPr>
      </w:pPr>
      <w:r>
        <w:rPr>
          <w:rFonts w:hint="eastAsia"/>
          <w:b/>
          <w:caps/>
          <w:sz w:val="24"/>
          <w:szCs w:val="24"/>
        </w:rPr>
        <w:t xml:space="preserve">三、符合性审查内容</w:t>
      </w:r>
      <w:r/>
    </w:p>
    <w:p>
      <w:pPr>
        <w:ind w:firstLine="480"/>
        <w:spacing w:line="470" w:lineRule="exact"/>
        <w:rPr>
          <w:sz w:val="24"/>
          <w:szCs w:val="24"/>
        </w:rPr>
      </w:pPr>
      <w:r>
        <w:rPr>
          <w:rFonts w:hint="eastAsia"/>
          <w:sz w:val="24"/>
          <w:szCs w:val="24"/>
        </w:rPr>
        <w:t xml:space="preserve">1、</w:t>
      </w:r>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（格式见附件8）</w:t>
      </w:r>
      <w:r/>
    </w:p>
    <w:p>
      <w:pPr>
        <w:ind w:firstLine="480"/>
        <w:spacing w:line="470" w:lineRule="exact"/>
        <w:rPr>
          <w:sz w:val="24"/>
          <w:szCs w:val="24"/>
        </w:rPr>
      </w:pPr>
      <w:r>
        <w:rPr>
          <w:rFonts w:hint="eastAsia"/>
          <w:sz w:val="24"/>
          <w:szCs w:val="24"/>
        </w:rPr>
        <w:t xml:space="preserve">2、实质性要求响应及偏离表（格式见附件11）</w:t>
      </w:r>
      <w:r/>
    </w:p>
    <w:p>
      <w:pPr>
        <w:ind w:firstLine="241"/>
        <w:spacing w:line="470" w:lineRule="exact"/>
        <w:rPr>
          <w:b/>
          <w:caps/>
          <w:sz w:val="24"/>
          <w:szCs w:val="24"/>
        </w:rPr>
      </w:pPr>
      <w:r>
        <w:rPr>
          <w:rFonts w:hint="eastAsia"/>
          <w:b/>
          <w:caps/>
          <w:sz w:val="24"/>
          <w:szCs w:val="24"/>
        </w:rPr>
        <w:t xml:space="preserve">四、综合评审文件</w:t>
      </w:r>
      <w:r/>
    </w:p>
    <w:p>
      <w:pPr>
        <w:ind w:firstLine="480"/>
        <w:spacing w:line="470" w:lineRule="exact"/>
        <w:rPr>
          <w:sz w:val="24"/>
          <w:szCs w:val="24"/>
        </w:rPr>
      </w:pPr>
      <w:r>
        <w:rPr>
          <w:rFonts w:hint="eastAsia"/>
          <w:sz w:val="24"/>
          <w:szCs w:val="24"/>
        </w:rPr>
        <w:t xml:space="preserve">1、</w:t>
      </w:r>
      <w:r>
        <w:rPr>
          <w:sz w:val="24"/>
          <w:szCs w:val="24"/>
        </w:rPr>
        <w:t xml:space="preserve">项目服务要求响应及偏离表</w:t>
      </w:r>
      <w:r>
        <w:rPr>
          <w:rFonts w:hint="eastAsia"/>
          <w:sz w:val="24"/>
          <w:szCs w:val="24"/>
        </w:rPr>
        <w:t xml:space="preserve">（格式见附件3）</w:t>
      </w:r>
      <w:r/>
    </w:p>
    <w:p>
      <w:pPr>
        <w:ind w:firstLine="480"/>
        <w:spacing w:line="47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（格式见附件4）</w:t>
      </w:r>
      <w:r/>
    </w:p>
    <w:p>
      <w:pPr>
        <w:ind w:firstLine="480"/>
        <w:spacing w:line="470" w:lineRule="exact"/>
        <w:rPr>
          <w:sz w:val="24"/>
          <w:szCs w:val="24"/>
        </w:rPr>
      </w:pPr>
      <w:r>
        <w:rPr>
          <w:rFonts w:hint="eastAsia"/>
          <w:sz w:val="24"/>
          <w:szCs w:val="24"/>
        </w:rPr>
        <w:t xml:space="preserve">3、</w:t>
      </w:r>
      <w:r>
        <w:rPr>
          <w:sz w:val="24"/>
          <w:szCs w:val="24"/>
        </w:rPr>
        <w:t xml:space="preserve">项目实施方案</w:t>
      </w:r>
      <w:r>
        <w:rPr>
          <w:rFonts w:hint="eastAsia"/>
          <w:sz w:val="24"/>
          <w:szCs w:val="24"/>
        </w:rPr>
        <w:t xml:space="preserve">（格式见附件13）</w:t>
      </w:r>
      <w:r/>
    </w:p>
    <w:p>
      <w:pPr>
        <w:ind w:firstLine="480"/>
        <w:spacing w:line="470" w:lineRule="exact"/>
        <w:rPr>
          <w:sz w:val="24"/>
        </w:rPr>
      </w:pPr>
      <w:r>
        <w:rPr>
          <w:rFonts w:hint="eastAsia"/>
          <w:sz w:val="24"/>
        </w:rPr>
        <w:t xml:space="preserve">4、拟投入人员及设备情况（格式见</w:t>
      </w:r>
      <w:r>
        <w:rPr>
          <w:sz w:val="24"/>
        </w:rPr>
        <w:t xml:space="preserve">附件1</w:t>
      </w:r>
      <w:r>
        <w:rPr>
          <w:rFonts w:hint="eastAsia"/>
          <w:sz w:val="24"/>
        </w:rPr>
        <w:t xml:space="preserve">2）</w:t>
      </w:r>
      <w:r/>
    </w:p>
    <w:p>
      <w:pPr>
        <w:ind w:firstLine="480"/>
        <w:spacing w:line="470" w:lineRule="exact"/>
        <w:rPr>
          <w:sz w:val="24"/>
          <w:szCs w:val="24"/>
        </w:rPr>
      </w:pPr>
      <w:r>
        <w:rPr>
          <w:rFonts w:hint="eastAsia"/>
          <w:sz w:val="24"/>
          <w:szCs w:val="24"/>
        </w:rPr>
        <w:t xml:space="preserve">5、</w:t>
      </w:r>
      <w:r>
        <w:rPr>
          <w:sz w:val="24"/>
          <w:szCs w:val="24"/>
        </w:rPr>
        <w:t xml:space="preserve">业绩一览表</w:t>
      </w:r>
      <w:r>
        <w:rPr>
          <w:rFonts w:hint="eastAsia"/>
          <w:sz w:val="24"/>
          <w:szCs w:val="24"/>
        </w:rPr>
        <w:t xml:space="preserve">（格式见附件14）</w:t>
      </w:r>
      <w:r/>
    </w:p>
    <w:p>
      <w:pPr>
        <w:ind w:firstLine="480"/>
        <w:spacing w:line="470" w:lineRule="exact"/>
        <w:rPr>
          <w:bCs/>
          <w:sz w:val="24"/>
          <w:szCs w:val="24"/>
        </w:rPr>
      </w:pPr>
      <w:r>
        <w:rPr>
          <w:rFonts w:hint="eastAsia"/>
          <w:sz w:val="24"/>
          <w:szCs w:val="24"/>
        </w:rPr>
        <w:t xml:space="preserve">6、</w:t>
      </w:r>
      <w:r>
        <w:rPr>
          <w:rFonts w:hint="eastAsia"/>
          <w:bCs/>
          <w:sz w:val="24"/>
          <w:szCs w:val="24"/>
        </w:rPr>
        <w:t xml:space="preserve">中小企业声明函（格式见附件9）或残疾人福利性单位声明函（格式见附件10）或省级以上监狱管理局、戒毒管理局（含新疆生产建设兵团）出具的属于监狱企业的证明文件。</w:t>
      </w:r>
      <w:r/>
    </w:p>
    <w:p>
      <w:pPr>
        <w:ind w:firstLine="482"/>
        <w:spacing w:line="47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备注：针对“二、资格审查内容”和“三、符合性审查内容”，供应商必须在响应文件中提供相关材料，若有缺失或无效的，将导致其投标无效。</w:t>
      </w:r>
      <w:r/>
    </w:p>
    <w:p>
      <w:pPr>
        <w:pStyle w:val="954"/>
      </w:pPr>
      <w:r/>
      <w:bookmarkStart w:id="100" w:name="_Toc325102371"/>
      <w:r/>
      <w:bookmarkStart w:id="101" w:name="_Toc400539224"/>
      <w:r/>
      <w:bookmarkStart w:id="102" w:name="_Toc498428334"/>
      <w:r/>
      <w:bookmarkStart w:id="103" w:name="_Toc364752360"/>
      <w:r>
        <w:br w:type="page" w:clear="all"/>
      </w:r>
      <w:bookmarkStart w:id="104" w:name="_Toc15410"/>
      <w:r>
        <w:rPr>
          <w:rFonts w:hint="eastAsia"/>
        </w:rPr>
        <w:t xml:space="preserve">附件</w:t>
      </w:r>
      <w:r>
        <w:t xml:space="preserve">1</w:t>
      </w:r>
      <w:r>
        <w:rPr>
          <w:rFonts w:hint="eastAsia"/>
        </w:rPr>
        <w:t xml:space="preserve"> </w:t>
      </w:r>
      <w:r>
        <w:t xml:space="preserve">报价一览表</w:t>
      </w:r>
      <w:bookmarkEnd w:id="100"/>
      <w:r/>
      <w:bookmarkEnd w:id="101"/>
      <w:r/>
      <w:bookmarkEnd w:id="102"/>
      <w:r/>
      <w:bookmarkEnd w:id="103"/>
      <w:r/>
      <w:bookmarkEnd w:id="104"/>
      <w:r/>
      <w:r/>
    </w:p>
    <w:p>
      <w:pPr>
        <w:spacing w:line="440" w:lineRule="exact"/>
        <w:rPr>
          <w:b/>
          <w:bCs/>
          <w:sz w:val="24"/>
          <w:szCs w:val="24"/>
        </w:rPr>
      </w:pPr>
      <w:r>
        <w:rPr>
          <w:rFonts w:hint="eastAsia"/>
          <w:b/>
          <w:bCs/>
          <w:sz w:val="24"/>
          <w:szCs w:val="24"/>
        </w:rPr>
        <w:t xml:space="preserve">供应商全称（加</w:t>
      </w:r>
      <w:r>
        <w:rPr>
          <w:b/>
          <w:bCs/>
          <w:sz w:val="24"/>
          <w:szCs w:val="24"/>
        </w:rPr>
        <w:t xml:space="preserve">盖CA电子</w:t>
      </w:r>
      <w:r>
        <w:rPr>
          <w:rFonts w:hint="eastAsia"/>
          <w:b/>
          <w:bCs/>
          <w:sz w:val="24"/>
          <w:szCs w:val="24"/>
        </w:rPr>
        <w:t xml:space="preserve">签章）：</w:t>
      </w:r>
      <w:r/>
    </w:p>
    <w:p>
      <w:pPr>
        <w:spacing w:line="440" w:lineRule="exact"/>
        <w:rPr>
          <w:sz w:val="24"/>
          <w:szCs w:val="24"/>
        </w:rPr>
      </w:pPr>
      <w:r>
        <w:rPr>
          <w:rFonts w:hint="eastAsia"/>
          <w:sz w:val="24"/>
          <w:szCs w:val="24"/>
        </w:rPr>
        <w:t xml:space="preserve">项目名称：常熟市2026年度国土变更调查及森林草原湿地沙化调查监测</w:t>
      </w:r>
      <w:r/>
    </w:p>
    <w:p>
      <w:pPr>
        <w:spacing w:line="440" w:lineRule="exact"/>
        <w:rPr>
          <w:sz w:val="24"/>
          <w:szCs w:val="24"/>
        </w:rPr>
      </w:pPr>
      <w:r>
        <w:rPr>
          <w:sz w:val="24"/>
          <w:szCs w:val="24"/>
        </w:rPr>
        <w:t xml:space="preserve">项目编号：</w:t>
      </w:r>
      <w:r>
        <w:rPr>
          <w:rFonts w:hint="eastAsia"/>
          <w:sz w:val="24"/>
          <w:szCs w:val="24"/>
        </w:rPr>
        <w:t xml:space="preserve">JSZC-320581-CSYT-C2026-0009</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1"/>
      </w:tblGrid>
      <w:tr>
        <w:trPr>
          <w:cantSplit/>
          <w:jc w:val="center"/>
          <w:trHeight w:val="725"/>
        </w:trPr>
        <w:tc>
          <w:tcPr>
            <w:tcW w:w="9621" w:type="dxa"/>
            <w:vAlign w:val="center"/>
            <w:textDirection w:val="lrTb"/>
            <w:noWrap w:val="false"/>
          </w:tcPr>
          <w:p>
            <w:pPr>
              <w:ind w:firstLine="602"/>
              <w:jc w:val="center"/>
              <w:rPr>
                <w:sz w:val="24"/>
                <w:szCs w:val="24"/>
              </w:rPr>
            </w:pPr>
            <w:r>
              <w:rPr>
                <w:rFonts w:hint="eastAsia"/>
                <w:b/>
                <w:bCs/>
                <w:sz w:val="24"/>
                <w:szCs w:val="24"/>
              </w:rPr>
              <w:t xml:space="preserve">报价总价（元）</w:t>
            </w:r>
            <w:r/>
          </w:p>
        </w:tc>
      </w:tr>
      <w:tr>
        <w:trPr>
          <w:cantSplit/>
          <w:jc w:val="center"/>
          <w:trHeight w:val="831"/>
        </w:trPr>
        <w:tc>
          <w:tcPr>
            <w:tcW w:w="9621" w:type="dxa"/>
            <w:vAlign w:val="center"/>
            <w:textDirection w:val="lrTb"/>
            <w:noWrap w:val="false"/>
          </w:tcPr>
          <w:p>
            <w:pPr>
              <w:spacing w:line="500" w:lineRule="exact"/>
              <w:rPr>
                <w:sz w:val="24"/>
              </w:rPr>
            </w:pPr>
            <w:r>
              <w:rPr>
                <w:rFonts w:hint="eastAsia" w:cs="宋体"/>
                <w:sz w:val="24"/>
                <w:szCs w:val="24"/>
              </w:rPr>
              <w:t xml:space="preserve">小写：                      （大写人民币：           元）</w:t>
            </w:r>
            <w:r/>
          </w:p>
        </w:tc>
      </w:tr>
    </w:tbl>
    <w:p>
      <w:pPr>
        <w:spacing w:line="420" w:lineRule="exact"/>
        <w:rPr>
          <w:bCs/>
          <w:sz w:val="24"/>
        </w:rPr>
      </w:pPr>
      <w:r>
        <w:rPr>
          <w:bCs/>
          <w:sz w:val="24"/>
        </w:rPr>
        <w:t xml:space="preserve">注：</w:t>
      </w:r>
      <w:r>
        <w:rPr>
          <w:rFonts w:hint="eastAsia"/>
          <w:bCs/>
          <w:sz w:val="24"/>
        </w:rPr>
        <w:t xml:space="preserve">“报价总价（元）”请保留小</w:t>
      </w:r>
      <w:r>
        <w:rPr>
          <w:bCs/>
          <w:sz w:val="24"/>
        </w:rPr>
        <w:t xml:space="preserve">数点后两位。</w:t>
      </w:r>
      <w:r/>
    </w:p>
    <w:p>
      <w:pPr>
        <w:pStyle w:val="980"/>
        <w:rPr>
          <w:rFonts w:ascii="Times New Roman" w:hAnsi="Times New Roman"/>
        </w:rPr>
      </w:pPr>
      <w:r>
        <w:rPr>
          <w:rFonts w:ascii="Times New Roman" w:hAnsi="Times New Roman"/>
        </w:rPr>
      </w:r>
      <w:r/>
    </w:p>
    <w:p>
      <w:pPr>
        <w:pStyle w:val="954"/>
      </w:pPr>
      <w:r/>
      <w:bookmarkStart w:id="105" w:name="_Toc996"/>
      <w:r>
        <w:rPr>
          <w:rFonts w:hint="eastAsia"/>
        </w:rPr>
        <w:br w:type="page" w:clear="all"/>
      </w:r>
      <w:bookmarkStart w:id="106" w:name="_Toc10613"/>
      <w:r>
        <w:rPr>
          <w:rFonts w:hint="eastAsia"/>
        </w:rPr>
        <w:t xml:space="preserve">附件2 </w:t>
      </w:r>
      <w:bookmarkEnd w:id="105"/>
      <w:r>
        <w:rPr>
          <w:rFonts w:hint="eastAsia"/>
        </w:rPr>
        <w:t xml:space="preserve">投入费用明细表</w:t>
      </w:r>
      <w:bookmarkEnd w:id="106"/>
      <w:r/>
      <w:r/>
    </w:p>
    <w:tbl>
      <w:tblPr>
        <w:tblStyle w:val="959"/>
        <w:tblW w:w="9997"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4680"/>
        <w:gridCol w:w="919"/>
        <w:gridCol w:w="1354"/>
        <w:gridCol w:w="1402"/>
        <w:gridCol w:w="855"/>
      </w:tblGrid>
      <w:tr>
        <w:trPr>
          <w:cantSplit/>
          <w:trHeight w:val="1163"/>
        </w:trPr>
        <w:tc>
          <w:tcPr>
            <w:tcW w:w="787" w:type="dxa"/>
            <w:vAlign w:val="center"/>
            <w:textDirection w:val="lrTb"/>
            <w:noWrap w:val="false"/>
          </w:tcPr>
          <w:p>
            <w:pPr>
              <w:jc w:val="center"/>
              <w:rPr>
                <w:b/>
                <w:bCs/>
                <w:sz w:val="24"/>
              </w:rPr>
            </w:pPr>
            <w:r>
              <w:rPr>
                <w:b/>
                <w:bCs/>
                <w:sz w:val="24"/>
              </w:rPr>
              <w:t xml:space="preserve">序号</w:t>
            </w:r>
            <w:r/>
          </w:p>
        </w:tc>
        <w:tc>
          <w:tcPr>
            <w:tcW w:w="4680" w:type="dxa"/>
            <w:vAlign w:val="center"/>
            <w:textDirection w:val="lrTb"/>
            <w:noWrap w:val="false"/>
          </w:tcPr>
          <w:p>
            <w:pPr>
              <w:jc w:val="center"/>
              <w:rPr>
                <w:b/>
                <w:bCs/>
                <w:sz w:val="24"/>
              </w:rPr>
            </w:pPr>
            <w:r>
              <w:rPr>
                <w:rFonts w:hint="eastAsia"/>
                <w:b/>
                <w:bCs/>
                <w:sz w:val="24"/>
                <w:szCs w:val="22"/>
              </w:rPr>
              <w:t xml:space="preserve">投入项目及</w:t>
            </w:r>
            <w:r>
              <w:rPr>
                <w:b/>
                <w:bCs/>
                <w:sz w:val="24"/>
                <w:szCs w:val="22"/>
              </w:rPr>
              <w:t xml:space="preserve">费用名称</w:t>
            </w:r>
            <w:r/>
          </w:p>
        </w:tc>
        <w:tc>
          <w:tcPr>
            <w:tcW w:w="919" w:type="dxa"/>
            <w:vAlign w:val="center"/>
            <w:textDirection w:val="lrTb"/>
            <w:noWrap w:val="false"/>
          </w:tcPr>
          <w:p>
            <w:pPr>
              <w:jc w:val="center"/>
              <w:rPr>
                <w:b/>
                <w:bCs/>
                <w:sz w:val="24"/>
              </w:rPr>
            </w:pPr>
            <w:r>
              <w:rPr>
                <w:b/>
                <w:bCs/>
                <w:sz w:val="24"/>
              </w:rPr>
              <w:t xml:space="preserve">数量</w:t>
            </w:r>
            <w:r/>
          </w:p>
        </w:tc>
        <w:tc>
          <w:tcPr>
            <w:tcW w:w="1354" w:type="dxa"/>
            <w:vAlign w:val="center"/>
            <w:textDirection w:val="lrTb"/>
            <w:noWrap w:val="false"/>
          </w:tcPr>
          <w:p>
            <w:pPr>
              <w:jc w:val="center"/>
              <w:rPr>
                <w:b/>
                <w:bCs/>
                <w:sz w:val="24"/>
              </w:rPr>
            </w:pPr>
            <w:r>
              <w:rPr>
                <w:b/>
                <w:bCs/>
                <w:sz w:val="24"/>
                <w:szCs w:val="24"/>
              </w:rPr>
              <w:t xml:space="preserve">单价（元）</w:t>
            </w:r>
            <w:r/>
          </w:p>
        </w:tc>
        <w:tc>
          <w:tcPr>
            <w:tcW w:w="1402" w:type="dxa"/>
            <w:vAlign w:val="center"/>
            <w:textDirection w:val="lrTb"/>
            <w:noWrap w:val="false"/>
          </w:tcPr>
          <w:p>
            <w:pPr>
              <w:jc w:val="center"/>
              <w:rPr>
                <w:b/>
                <w:bCs/>
                <w:sz w:val="24"/>
              </w:rPr>
            </w:pPr>
            <w:r>
              <w:rPr>
                <w:b/>
                <w:bCs/>
                <w:sz w:val="24"/>
                <w:szCs w:val="24"/>
              </w:rPr>
              <w:t xml:space="preserve">费用（元）</w:t>
            </w:r>
            <w:r/>
          </w:p>
        </w:tc>
        <w:tc>
          <w:tcPr>
            <w:tcW w:w="855" w:type="dxa"/>
            <w:vAlign w:val="center"/>
            <w:textDirection w:val="lrTb"/>
            <w:noWrap w:val="false"/>
          </w:tcPr>
          <w:p>
            <w:pPr>
              <w:jc w:val="center"/>
              <w:rPr>
                <w:b/>
                <w:bCs/>
                <w:sz w:val="24"/>
              </w:rPr>
            </w:pPr>
            <w:r>
              <w:rPr>
                <w:b/>
                <w:bCs/>
                <w:sz w:val="24"/>
                <w:szCs w:val="24"/>
              </w:rPr>
              <w:t xml:space="preserve">备注</w:t>
            </w:r>
            <w:r/>
          </w:p>
        </w:tc>
      </w:tr>
      <w:tr>
        <w:trPr>
          <w:cantSplit/>
          <w:trHeight w:val="567" w:hRule="exact"/>
        </w:trPr>
        <w:tc>
          <w:tcPr>
            <w:tcW w:w="787" w:type="dxa"/>
            <w:vAlign w:val="center"/>
            <w:textDirection w:val="lrTb"/>
            <w:noWrap w:val="false"/>
          </w:tcPr>
          <w:p>
            <w:pPr>
              <w:jc w:val="center"/>
              <w:rPr>
                <w:sz w:val="24"/>
              </w:rPr>
            </w:pPr>
            <w:r>
              <w:rPr>
                <w:rFonts w:hint="eastAsia"/>
                <w:sz w:val="24"/>
              </w:rPr>
              <w:t xml:space="preserve">1</w:t>
            </w:r>
            <w:r/>
          </w:p>
        </w:tc>
        <w:tc>
          <w:tcPr>
            <w:tcW w:w="4680" w:type="dxa"/>
            <w:vAlign w:val="center"/>
            <w:textDirection w:val="lrTb"/>
            <w:noWrap w:val="false"/>
          </w:tcPr>
          <w:p>
            <w:pPr>
              <w:jc w:val="center"/>
              <w:rPr>
                <w:b/>
                <w:bCs/>
                <w:sz w:val="24"/>
                <w:szCs w:val="24"/>
              </w:rPr>
            </w:pPr>
            <w:r>
              <w:rPr>
                <w:b/>
                <w:bCs/>
                <w:sz w:val="24"/>
                <w:szCs w:val="24"/>
              </w:rPr>
            </w:r>
            <w:r/>
          </w:p>
        </w:tc>
        <w:tc>
          <w:tcPr>
            <w:tcW w:w="919" w:type="dxa"/>
            <w:vAlign w:val="center"/>
            <w:textDirection w:val="lrTb"/>
            <w:noWrap w:val="false"/>
          </w:tcPr>
          <w:p>
            <w:pPr>
              <w:jc w:val="center"/>
              <w:rPr>
                <w:b/>
                <w:bCs/>
                <w:sz w:val="24"/>
              </w:rPr>
            </w:pPr>
            <w:r>
              <w:rPr>
                <w:b/>
                <w:bCs/>
                <w:sz w:val="24"/>
              </w:rPr>
            </w:r>
            <w:r/>
          </w:p>
        </w:tc>
        <w:tc>
          <w:tcPr>
            <w:tcW w:w="1354" w:type="dxa"/>
            <w:vAlign w:val="center"/>
            <w:textDirection w:val="lrTb"/>
            <w:noWrap w:val="false"/>
          </w:tcPr>
          <w:p>
            <w:pPr>
              <w:jc w:val="center"/>
              <w:rPr>
                <w:b/>
                <w:bCs/>
                <w:sz w:val="24"/>
                <w:szCs w:val="24"/>
              </w:rPr>
            </w:pPr>
            <w:r>
              <w:rPr>
                <w:b/>
                <w:bCs/>
                <w:sz w:val="24"/>
                <w:szCs w:val="24"/>
              </w:rPr>
            </w:r>
            <w:r/>
          </w:p>
        </w:tc>
        <w:tc>
          <w:tcPr>
            <w:tcW w:w="1402" w:type="dxa"/>
            <w:vAlign w:val="center"/>
            <w:textDirection w:val="lrTb"/>
            <w:noWrap w:val="false"/>
          </w:tcPr>
          <w:p>
            <w:pPr>
              <w:jc w:val="center"/>
              <w:rPr>
                <w:b/>
                <w:bCs/>
                <w:sz w:val="24"/>
                <w:szCs w:val="24"/>
              </w:rPr>
            </w:pPr>
            <w:r>
              <w:rPr>
                <w:b/>
                <w:bCs/>
                <w:sz w:val="24"/>
                <w:szCs w:val="24"/>
              </w:rPr>
            </w:r>
            <w:r/>
          </w:p>
        </w:tc>
        <w:tc>
          <w:tcPr>
            <w:tcW w:w="855" w:type="dxa"/>
            <w:vAlign w:val="center"/>
            <w:textDirection w:val="lrTb"/>
            <w:noWrap w:val="false"/>
          </w:tcPr>
          <w:p>
            <w:pPr>
              <w:rPr>
                <w:b/>
                <w:bCs/>
                <w:sz w:val="24"/>
                <w:szCs w:val="24"/>
              </w:rPr>
            </w:pPr>
            <w:r>
              <w:rPr>
                <w:b/>
                <w:bCs/>
                <w:sz w:val="24"/>
                <w:szCs w:val="24"/>
              </w:rPr>
            </w:r>
            <w:r/>
          </w:p>
        </w:tc>
      </w:tr>
      <w:tr>
        <w:trPr>
          <w:cantSplit/>
          <w:trHeight w:val="567" w:hRule="exact"/>
        </w:trPr>
        <w:tc>
          <w:tcPr>
            <w:tcW w:w="787" w:type="dxa"/>
            <w:vAlign w:val="center"/>
            <w:textDirection w:val="lrTb"/>
            <w:noWrap w:val="false"/>
          </w:tcPr>
          <w:p>
            <w:pPr>
              <w:jc w:val="center"/>
              <w:rPr>
                <w:sz w:val="24"/>
              </w:rPr>
            </w:pPr>
            <w:r>
              <w:rPr>
                <w:rFonts w:hint="eastAsia"/>
                <w:sz w:val="24"/>
              </w:rPr>
              <w:t xml:space="preserve">2</w:t>
            </w:r>
            <w:r/>
          </w:p>
        </w:tc>
        <w:tc>
          <w:tcPr>
            <w:tcW w:w="4680" w:type="dxa"/>
            <w:vAlign w:val="center"/>
            <w:textDirection w:val="lrTb"/>
            <w:noWrap w:val="false"/>
          </w:tcPr>
          <w:p>
            <w:pPr>
              <w:jc w:val="center"/>
              <w:rPr>
                <w:b/>
                <w:bCs/>
                <w:sz w:val="24"/>
                <w:szCs w:val="24"/>
              </w:rPr>
            </w:pPr>
            <w:r>
              <w:rPr>
                <w:b/>
                <w:bCs/>
                <w:sz w:val="24"/>
                <w:szCs w:val="24"/>
              </w:rPr>
            </w:r>
            <w:r/>
          </w:p>
        </w:tc>
        <w:tc>
          <w:tcPr>
            <w:tcW w:w="919" w:type="dxa"/>
            <w:vAlign w:val="center"/>
            <w:textDirection w:val="lrTb"/>
            <w:noWrap w:val="false"/>
          </w:tcPr>
          <w:p>
            <w:pPr>
              <w:jc w:val="center"/>
              <w:rPr>
                <w:b/>
                <w:bCs/>
                <w:sz w:val="24"/>
              </w:rPr>
            </w:pPr>
            <w:r>
              <w:rPr>
                <w:b/>
                <w:bCs/>
                <w:sz w:val="24"/>
              </w:rPr>
            </w:r>
            <w:r/>
          </w:p>
        </w:tc>
        <w:tc>
          <w:tcPr>
            <w:tcW w:w="1354" w:type="dxa"/>
            <w:vAlign w:val="center"/>
            <w:textDirection w:val="lrTb"/>
            <w:noWrap w:val="false"/>
          </w:tcPr>
          <w:p>
            <w:pPr>
              <w:jc w:val="center"/>
              <w:rPr>
                <w:b/>
                <w:bCs/>
                <w:sz w:val="24"/>
                <w:szCs w:val="24"/>
              </w:rPr>
            </w:pPr>
            <w:r>
              <w:rPr>
                <w:b/>
                <w:bCs/>
                <w:sz w:val="24"/>
                <w:szCs w:val="24"/>
              </w:rPr>
            </w:r>
            <w:r/>
          </w:p>
        </w:tc>
        <w:tc>
          <w:tcPr>
            <w:tcW w:w="1402" w:type="dxa"/>
            <w:vAlign w:val="center"/>
            <w:textDirection w:val="lrTb"/>
            <w:noWrap w:val="false"/>
          </w:tcPr>
          <w:p>
            <w:pPr>
              <w:jc w:val="center"/>
              <w:rPr>
                <w:b/>
                <w:bCs/>
                <w:sz w:val="24"/>
                <w:szCs w:val="24"/>
              </w:rPr>
            </w:pPr>
            <w:r>
              <w:rPr>
                <w:b/>
                <w:bCs/>
                <w:sz w:val="24"/>
                <w:szCs w:val="24"/>
              </w:rPr>
            </w:r>
            <w:r/>
          </w:p>
        </w:tc>
        <w:tc>
          <w:tcPr>
            <w:tcW w:w="855" w:type="dxa"/>
            <w:vAlign w:val="center"/>
            <w:textDirection w:val="lrTb"/>
            <w:noWrap w:val="false"/>
          </w:tcPr>
          <w:p>
            <w:pPr>
              <w:rPr>
                <w:b/>
                <w:bCs/>
                <w:sz w:val="24"/>
                <w:szCs w:val="24"/>
              </w:rPr>
            </w:pPr>
            <w:r>
              <w:rPr>
                <w:b/>
                <w:bCs/>
                <w:sz w:val="24"/>
                <w:szCs w:val="24"/>
              </w:rPr>
            </w:r>
            <w:r/>
          </w:p>
        </w:tc>
      </w:tr>
      <w:tr>
        <w:trPr>
          <w:cantSplit/>
          <w:trHeight w:val="567" w:hRule="exact"/>
        </w:trPr>
        <w:tc>
          <w:tcPr>
            <w:tcW w:w="787" w:type="dxa"/>
            <w:vAlign w:val="center"/>
            <w:textDirection w:val="lrTb"/>
            <w:noWrap w:val="false"/>
          </w:tcPr>
          <w:p>
            <w:pPr>
              <w:jc w:val="center"/>
              <w:rPr>
                <w:sz w:val="24"/>
              </w:rPr>
            </w:pPr>
            <w:r>
              <w:rPr>
                <w:rFonts w:hint="eastAsia"/>
                <w:sz w:val="24"/>
              </w:rPr>
              <w:t xml:space="preserve">3</w:t>
            </w:r>
            <w:r/>
          </w:p>
        </w:tc>
        <w:tc>
          <w:tcPr>
            <w:tcW w:w="4680" w:type="dxa"/>
            <w:vAlign w:val="center"/>
            <w:textDirection w:val="lrTb"/>
            <w:noWrap w:val="false"/>
          </w:tcPr>
          <w:p>
            <w:pPr>
              <w:jc w:val="center"/>
              <w:rPr>
                <w:b/>
                <w:bCs/>
                <w:sz w:val="24"/>
                <w:szCs w:val="24"/>
              </w:rPr>
            </w:pPr>
            <w:r>
              <w:rPr>
                <w:b/>
                <w:bCs/>
                <w:sz w:val="24"/>
                <w:szCs w:val="24"/>
              </w:rPr>
            </w:r>
            <w:r/>
          </w:p>
        </w:tc>
        <w:tc>
          <w:tcPr>
            <w:tcW w:w="919" w:type="dxa"/>
            <w:vAlign w:val="center"/>
            <w:textDirection w:val="lrTb"/>
            <w:noWrap w:val="false"/>
          </w:tcPr>
          <w:p>
            <w:pPr>
              <w:jc w:val="center"/>
              <w:rPr>
                <w:b/>
                <w:bCs/>
                <w:sz w:val="24"/>
              </w:rPr>
            </w:pPr>
            <w:r>
              <w:rPr>
                <w:b/>
                <w:bCs/>
                <w:sz w:val="24"/>
              </w:rPr>
            </w:r>
            <w:r/>
          </w:p>
        </w:tc>
        <w:tc>
          <w:tcPr>
            <w:tcW w:w="1354" w:type="dxa"/>
            <w:vAlign w:val="center"/>
            <w:textDirection w:val="lrTb"/>
            <w:noWrap w:val="false"/>
          </w:tcPr>
          <w:p>
            <w:pPr>
              <w:jc w:val="center"/>
              <w:rPr>
                <w:b/>
                <w:bCs/>
                <w:sz w:val="24"/>
                <w:szCs w:val="24"/>
              </w:rPr>
            </w:pPr>
            <w:r>
              <w:rPr>
                <w:b/>
                <w:bCs/>
                <w:sz w:val="24"/>
                <w:szCs w:val="24"/>
              </w:rPr>
            </w:r>
            <w:r/>
          </w:p>
        </w:tc>
        <w:tc>
          <w:tcPr>
            <w:tcW w:w="1402" w:type="dxa"/>
            <w:vAlign w:val="center"/>
            <w:textDirection w:val="lrTb"/>
            <w:noWrap w:val="false"/>
          </w:tcPr>
          <w:p>
            <w:pPr>
              <w:jc w:val="center"/>
              <w:rPr>
                <w:b/>
                <w:bCs/>
                <w:sz w:val="24"/>
                <w:szCs w:val="24"/>
              </w:rPr>
            </w:pPr>
            <w:r>
              <w:rPr>
                <w:b/>
                <w:bCs/>
                <w:sz w:val="24"/>
                <w:szCs w:val="24"/>
              </w:rPr>
            </w:r>
            <w:r/>
          </w:p>
        </w:tc>
        <w:tc>
          <w:tcPr>
            <w:tcW w:w="855" w:type="dxa"/>
            <w:vAlign w:val="center"/>
            <w:textDirection w:val="lrTb"/>
            <w:noWrap w:val="false"/>
          </w:tcPr>
          <w:p>
            <w:pPr>
              <w:rPr>
                <w:b/>
                <w:bCs/>
                <w:sz w:val="24"/>
                <w:szCs w:val="24"/>
              </w:rPr>
            </w:pPr>
            <w:r>
              <w:rPr>
                <w:b/>
                <w:bCs/>
                <w:sz w:val="24"/>
                <w:szCs w:val="24"/>
              </w:rPr>
            </w:r>
            <w:r/>
          </w:p>
        </w:tc>
      </w:tr>
      <w:tr>
        <w:trPr>
          <w:cantSplit/>
          <w:trHeight w:val="567" w:hRule="exact"/>
        </w:trPr>
        <w:tc>
          <w:tcPr>
            <w:tcW w:w="787" w:type="dxa"/>
            <w:vAlign w:val="center"/>
            <w:textDirection w:val="lrTb"/>
            <w:noWrap w:val="false"/>
          </w:tcPr>
          <w:p>
            <w:pPr>
              <w:jc w:val="center"/>
              <w:rPr>
                <w:sz w:val="24"/>
              </w:rPr>
            </w:pPr>
            <w:r>
              <w:rPr>
                <w:rFonts w:hint="eastAsia"/>
                <w:sz w:val="24"/>
              </w:rPr>
              <w:t xml:space="preserve">4</w:t>
            </w:r>
            <w:r/>
          </w:p>
        </w:tc>
        <w:tc>
          <w:tcPr>
            <w:tcW w:w="4680" w:type="dxa"/>
            <w:vAlign w:val="center"/>
            <w:textDirection w:val="lrTb"/>
            <w:noWrap w:val="false"/>
          </w:tcPr>
          <w:p>
            <w:pPr>
              <w:jc w:val="center"/>
              <w:rPr>
                <w:b/>
                <w:bCs/>
                <w:sz w:val="24"/>
                <w:szCs w:val="24"/>
              </w:rPr>
            </w:pPr>
            <w:r>
              <w:rPr>
                <w:b/>
                <w:bCs/>
                <w:sz w:val="24"/>
                <w:szCs w:val="24"/>
              </w:rPr>
            </w:r>
            <w:r/>
          </w:p>
        </w:tc>
        <w:tc>
          <w:tcPr>
            <w:tcW w:w="919" w:type="dxa"/>
            <w:vAlign w:val="center"/>
            <w:textDirection w:val="lrTb"/>
            <w:noWrap w:val="false"/>
          </w:tcPr>
          <w:p>
            <w:pPr>
              <w:jc w:val="center"/>
              <w:rPr>
                <w:b/>
                <w:bCs/>
                <w:sz w:val="24"/>
              </w:rPr>
            </w:pPr>
            <w:r>
              <w:rPr>
                <w:b/>
                <w:bCs/>
                <w:sz w:val="24"/>
              </w:rPr>
            </w:r>
            <w:r/>
          </w:p>
        </w:tc>
        <w:tc>
          <w:tcPr>
            <w:tcW w:w="1354" w:type="dxa"/>
            <w:vAlign w:val="center"/>
            <w:textDirection w:val="lrTb"/>
            <w:noWrap w:val="false"/>
          </w:tcPr>
          <w:p>
            <w:pPr>
              <w:jc w:val="center"/>
              <w:rPr>
                <w:b/>
                <w:bCs/>
                <w:sz w:val="24"/>
                <w:szCs w:val="24"/>
              </w:rPr>
            </w:pPr>
            <w:r>
              <w:rPr>
                <w:b/>
                <w:bCs/>
                <w:sz w:val="24"/>
                <w:szCs w:val="24"/>
              </w:rPr>
            </w:r>
            <w:r/>
          </w:p>
        </w:tc>
        <w:tc>
          <w:tcPr>
            <w:tcW w:w="1402" w:type="dxa"/>
            <w:vAlign w:val="center"/>
            <w:textDirection w:val="lrTb"/>
            <w:noWrap w:val="false"/>
          </w:tcPr>
          <w:p>
            <w:pPr>
              <w:jc w:val="center"/>
              <w:rPr>
                <w:b/>
                <w:bCs/>
                <w:sz w:val="24"/>
                <w:szCs w:val="24"/>
              </w:rPr>
            </w:pPr>
            <w:r>
              <w:rPr>
                <w:b/>
                <w:bCs/>
                <w:sz w:val="24"/>
                <w:szCs w:val="24"/>
              </w:rPr>
            </w:r>
            <w:r/>
          </w:p>
        </w:tc>
        <w:tc>
          <w:tcPr>
            <w:tcW w:w="855" w:type="dxa"/>
            <w:vAlign w:val="center"/>
            <w:textDirection w:val="lrTb"/>
            <w:noWrap w:val="false"/>
          </w:tcPr>
          <w:p>
            <w:pPr>
              <w:rPr>
                <w:b/>
                <w:bCs/>
                <w:sz w:val="24"/>
                <w:szCs w:val="24"/>
              </w:rPr>
            </w:pPr>
            <w:r>
              <w:rPr>
                <w:b/>
                <w:bCs/>
                <w:sz w:val="24"/>
                <w:szCs w:val="24"/>
              </w:rPr>
            </w:r>
            <w:r/>
          </w:p>
        </w:tc>
      </w:tr>
      <w:tr>
        <w:trPr>
          <w:cantSplit/>
          <w:trHeight w:val="673"/>
        </w:trPr>
        <w:tc>
          <w:tcPr>
            <w:tcW w:w="787" w:type="dxa"/>
            <w:vAlign w:val="center"/>
            <w:textDirection w:val="lrTb"/>
            <w:noWrap w:val="false"/>
          </w:tcPr>
          <w:p>
            <w:pPr>
              <w:jc w:val="center"/>
              <w:rPr>
                <w:sz w:val="24"/>
              </w:rPr>
            </w:pPr>
            <w:r>
              <w:rPr>
                <w:rFonts w:hint="eastAsia"/>
                <w:sz w:val="24"/>
              </w:rPr>
              <w:t xml:space="preserve">……</w:t>
            </w:r>
            <w:r/>
          </w:p>
        </w:tc>
        <w:tc>
          <w:tcPr>
            <w:tcW w:w="4680" w:type="dxa"/>
            <w:vAlign w:val="center"/>
            <w:textDirection w:val="lrTb"/>
            <w:noWrap w:val="false"/>
          </w:tcPr>
          <w:p>
            <w:pPr>
              <w:jc w:val="center"/>
              <w:rPr>
                <w:sz w:val="24"/>
              </w:rPr>
            </w:pPr>
            <w:r>
              <w:rPr>
                <w:sz w:val="24"/>
              </w:rPr>
            </w:r>
            <w:r/>
          </w:p>
        </w:tc>
        <w:tc>
          <w:tcPr>
            <w:tcW w:w="919" w:type="dxa"/>
            <w:vAlign w:val="center"/>
            <w:textDirection w:val="lrTb"/>
            <w:noWrap w:val="false"/>
          </w:tcPr>
          <w:p>
            <w:pPr>
              <w:jc w:val="center"/>
              <w:rPr>
                <w:sz w:val="24"/>
              </w:rPr>
            </w:pPr>
            <w:r>
              <w:rPr>
                <w:sz w:val="24"/>
              </w:rPr>
            </w:r>
            <w:r/>
          </w:p>
        </w:tc>
        <w:tc>
          <w:tcPr>
            <w:tcW w:w="1354" w:type="dxa"/>
            <w:vAlign w:val="center"/>
            <w:textDirection w:val="lrTb"/>
            <w:noWrap w:val="false"/>
          </w:tcPr>
          <w:p>
            <w:pPr>
              <w:jc w:val="center"/>
              <w:rPr>
                <w:sz w:val="24"/>
              </w:rPr>
            </w:pPr>
            <w:r>
              <w:rPr>
                <w:sz w:val="24"/>
              </w:rPr>
            </w:r>
            <w:r/>
          </w:p>
        </w:tc>
        <w:tc>
          <w:tcPr>
            <w:tcW w:w="1402" w:type="dxa"/>
            <w:vAlign w:val="center"/>
            <w:textDirection w:val="lrTb"/>
            <w:noWrap w:val="false"/>
          </w:tcPr>
          <w:p>
            <w:pPr>
              <w:jc w:val="center"/>
              <w:rPr>
                <w:sz w:val="24"/>
              </w:rPr>
            </w:pPr>
            <w:r>
              <w:rPr>
                <w:sz w:val="24"/>
              </w:rPr>
            </w:r>
            <w:r/>
          </w:p>
        </w:tc>
        <w:tc>
          <w:tcPr>
            <w:tcW w:w="855" w:type="dxa"/>
            <w:vAlign w:val="center"/>
            <w:textDirection w:val="lrTb"/>
            <w:noWrap w:val="false"/>
          </w:tcPr>
          <w:p>
            <w:pPr>
              <w:jc w:val="center"/>
              <w:rPr>
                <w:sz w:val="24"/>
              </w:rPr>
            </w:pPr>
            <w:r>
              <w:rPr>
                <w:sz w:val="24"/>
              </w:rPr>
            </w:r>
            <w:r/>
          </w:p>
        </w:tc>
      </w:tr>
      <w:tr>
        <w:trPr>
          <w:cantSplit/>
          <w:trHeight w:val="848"/>
        </w:trPr>
        <w:tc>
          <w:tcPr>
            <w:gridSpan w:val="3"/>
            <w:tcW w:w="6386" w:type="dxa"/>
            <w:vAlign w:val="center"/>
            <w:textDirection w:val="lrTb"/>
            <w:noWrap w:val="false"/>
          </w:tcPr>
          <w:p>
            <w:pPr>
              <w:jc w:val="center"/>
              <w:rPr>
                <w:sz w:val="24"/>
                <w:szCs w:val="24"/>
              </w:rPr>
            </w:pPr>
            <w:r>
              <w:rPr>
                <w:b/>
                <w:bCs/>
                <w:sz w:val="24"/>
                <w:szCs w:val="24"/>
              </w:rPr>
              <w:t xml:space="preserve">合计总价（元）</w:t>
            </w:r>
            <w:r/>
          </w:p>
        </w:tc>
        <w:tc>
          <w:tcPr>
            <w:tcW w:w="1354" w:type="dxa"/>
            <w:vAlign w:val="center"/>
            <w:textDirection w:val="lrTb"/>
            <w:noWrap w:val="false"/>
          </w:tcPr>
          <w:p>
            <w:pPr>
              <w:jc w:val="center"/>
              <w:rPr>
                <w:sz w:val="24"/>
              </w:rPr>
            </w:pPr>
            <w:r>
              <w:rPr>
                <w:sz w:val="24"/>
              </w:rPr>
            </w:r>
            <w:r/>
          </w:p>
        </w:tc>
        <w:tc>
          <w:tcPr>
            <w:tcW w:w="1402" w:type="dxa"/>
            <w:vAlign w:val="center"/>
            <w:textDirection w:val="lrTb"/>
            <w:noWrap w:val="false"/>
          </w:tcPr>
          <w:p>
            <w:pPr>
              <w:jc w:val="center"/>
              <w:rPr>
                <w:sz w:val="24"/>
              </w:rPr>
            </w:pPr>
            <w:r>
              <w:rPr>
                <w:sz w:val="24"/>
              </w:rPr>
            </w:r>
            <w:r/>
          </w:p>
        </w:tc>
        <w:tc>
          <w:tcPr>
            <w:tcW w:w="855" w:type="dxa"/>
            <w:vAlign w:val="center"/>
            <w:textDirection w:val="lrTb"/>
            <w:noWrap w:val="false"/>
          </w:tcPr>
          <w:p>
            <w:pPr>
              <w:jc w:val="center"/>
              <w:rPr>
                <w:sz w:val="24"/>
              </w:rPr>
            </w:pPr>
            <w:r>
              <w:rPr>
                <w:sz w:val="24"/>
              </w:rPr>
            </w:r>
            <w:r/>
          </w:p>
        </w:tc>
      </w:tr>
    </w:tbl>
    <w:p>
      <w:pPr>
        <w:spacing w:line="460" w:lineRule="exact"/>
        <w:rPr>
          <w:bCs/>
          <w:sz w:val="24"/>
        </w:rPr>
      </w:pPr>
      <w:r>
        <w:rPr>
          <w:bCs/>
          <w:sz w:val="24"/>
        </w:rPr>
        <w:t xml:space="preserve">注：1、</w:t>
      </w:r>
      <w:r>
        <w:rPr>
          <w:rFonts w:hint="eastAsia"/>
          <w:bCs/>
          <w:sz w:val="24"/>
        </w:rPr>
        <w:t xml:space="preserve">供应商</w:t>
      </w:r>
      <w:r>
        <w:rPr>
          <w:bCs/>
          <w:sz w:val="24"/>
        </w:rPr>
        <w:t xml:space="preserve">应将本项目所投入的有关</w:t>
      </w:r>
      <w:r>
        <w:rPr>
          <w:sz w:val="24"/>
          <w:szCs w:val="24"/>
        </w:rPr>
        <w:t xml:space="preserve">费用</w:t>
      </w:r>
      <w:r>
        <w:rPr>
          <w:bCs/>
          <w:sz w:val="24"/>
        </w:rPr>
        <w:t xml:space="preserve">情况分类别依次填报在上述表格中。</w:t>
      </w:r>
      <w:r/>
    </w:p>
    <w:p>
      <w:pPr>
        <w:ind w:firstLine="480"/>
        <w:spacing w:line="500" w:lineRule="exact"/>
        <w:rPr>
          <w:sz w:val="24"/>
          <w:szCs w:val="24"/>
        </w:rPr>
      </w:pPr>
      <w:r>
        <w:rPr>
          <w:sz w:val="24"/>
          <w:szCs w:val="24"/>
        </w:rPr>
        <w:t xml:space="preserve">2、表中</w:t>
      </w:r>
      <w:r>
        <w:rPr>
          <w:rFonts w:hint="eastAsia" w:cs="宋体"/>
          <w:sz w:val="24"/>
          <w:szCs w:val="24"/>
        </w:rPr>
        <w:t xml:space="preserve">“合计总价（元）”应与“报价一览表”中“报价总价（元）”相</w:t>
      </w:r>
      <w:r>
        <w:rPr>
          <w:sz w:val="24"/>
          <w:szCs w:val="24"/>
        </w:rPr>
        <w:t xml:space="preserve">一致。</w:t>
      </w:r>
      <w:r/>
    </w:p>
    <w:p>
      <w:pPr>
        <w:ind w:firstLine="480"/>
        <w:spacing w:line="500" w:lineRule="exact"/>
        <w:rPr>
          <w:sz w:val="24"/>
          <w:szCs w:val="24"/>
        </w:rPr>
      </w:pPr>
      <w:r>
        <w:rPr>
          <w:sz w:val="24"/>
          <w:szCs w:val="24"/>
        </w:rPr>
        <w:t xml:space="preserve">3、</w:t>
      </w:r>
      <w:r>
        <w:rPr>
          <w:rFonts w:hint="eastAsia" w:cs="宋体"/>
          <w:sz w:val="24"/>
          <w:szCs w:val="24"/>
        </w:rPr>
        <w:t xml:space="preserve">“合计总价（元）”</w:t>
      </w:r>
      <w:r>
        <w:rPr>
          <w:sz w:val="24"/>
          <w:szCs w:val="24"/>
        </w:rPr>
        <w:t xml:space="preserve">请保留小数点后两位。</w:t>
      </w:r>
      <w:r/>
    </w:p>
    <w:p>
      <w:pPr>
        <w:ind w:firstLine="480"/>
        <w:spacing w:line="500" w:lineRule="exact"/>
        <w:rPr>
          <w:sz w:val="24"/>
          <w:szCs w:val="24"/>
        </w:rPr>
      </w:pPr>
      <w:r>
        <w:rPr>
          <w:rFonts w:hint="eastAsia"/>
          <w:sz w:val="24"/>
          <w:szCs w:val="24"/>
        </w:rPr>
        <w:t xml:space="preserve">4</w:t>
      </w:r>
      <w:r>
        <w:rPr>
          <w:sz w:val="24"/>
          <w:szCs w:val="24"/>
        </w:rPr>
        <w:t xml:space="preserve">、因表述含糊导致的评审风险将由</w:t>
      </w:r>
      <w:r>
        <w:rPr>
          <w:rFonts w:hint="eastAsia"/>
          <w:sz w:val="24"/>
          <w:szCs w:val="24"/>
        </w:rPr>
        <w:t xml:space="preserve">供应商</w:t>
      </w:r>
      <w:r>
        <w:rPr>
          <w:sz w:val="24"/>
          <w:szCs w:val="24"/>
        </w:rPr>
        <w:t xml:space="preserve">承担。</w:t>
      </w:r>
      <w:r/>
    </w:p>
    <w:p>
      <w:pPr>
        <w:ind w:firstLine="480"/>
        <w:spacing w:line="500" w:lineRule="exact"/>
        <w:rPr>
          <w:sz w:val="24"/>
          <w:szCs w:val="24"/>
        </w:rPr>
      </w:pPr>
      <w:r>
        <w:rPr>
          <w:rFonts w:hint="eastAsia"/>
          <w:sz w:val="24"/>
          <w:szCs w:val="24"/>
        </w:rPr>
        <w:t xml:space="preserve">5</w:t>
      </w:r>
      <w:r>
        <w:rPr>
          <w:sz w:val="24"/>
          <w:szCs w:val="24"/>
        </w:rPr>
        <w:t xml:space="preserve">、如有需要说明的事项，请在备注中列明。</w:t>
      </w:r>
      <w:r/>
    </w:p>
    <w:p>
      <w:pPr>
        <w:ind w:firstLine="480"/>
        <w:spacing w:line="500" w:lineRule="exact"/>
        <w:rPr>
          <w:sz w:val="24"/>
          <w:szCs w:val="24"/>
        </w:rPr>
      </w:pPr>
      <w:r>
        <w:rPr>
          <w:rFonts w:hint="eastAsia"/>
          <w:sz w:val="24"/>
          <w:szCs w:val="24"/>
        </w:rPr>
        <w:t xml:space="preserve">6、</w:t>
      </w:r>
      <w:r>
        <w:rPr>
          <w:sz w:val="24"/>
          <w:szCs w:val="24"/>
        </w:rPr>
        <w:t xml:space="preserve">表格不够可另接。</w:t>
      </w:r>
      <w:r/>
    </w:p>
    <w:p>
      <w:pPr>
        <w:pStyle w:val="954"/>
      </w:pPr>
      <w:r/>
      <w:bookmarkStart w:id="107" w:name="_Toc459038884"/>
      <w:r/>
      <w:bookmarkStart w:id="108" w:name="_Toc502823206"/>
      <w:r/>
      <w:bookmarkStart w:id="109" w:name="_Toc459982115"/>
      <w:r>
        <w:br w:type="page" w:clear="all"/>
      </w:r>
      <w:bookmarkStart w:id="110" w:name="_Toc29722"/>
      <w:r>
        <w:rPr>
          <w:rFonts w:hint="eastAsia"/>
        </w:rPr>
        <w:t xml:space="preserve">附件3 </w:t>
      </w:r>
      <w:r>
        <w:t xml:space="preserve">项目服务要求响应及偏离表</w:t>
      </w:r>
      <w:bookmarkEnd w:id="107"/>
      <w:r/>
      <w:bookmarkEnd w:id="108"/>
      <w:r/>
      <w:bookmarkEnd w:id="109"/>
      <w:r/>
      <w:bookmarkEnd w:id="110"/>
      <w:r/>
      <w:r/>
    </w:p>
    <w:tbl>
      <w:tblPr>
        <w:tblStyle w:val="95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640"/>
        <w:gridCol w:w="2627"/>
        <w:gridCol w:w="1403"/>
        <w:gridCol w:w="2210"/>
      </w:tblGrid>
      <w:tr>
        <w:trPr>
          <w:trHeight w:val="754"/>
        </w:trPr>
        <w:tc>
          <w:tcPr>
            <w:tcW w:w="787" w:type="dxa"/>
            <w:vAlign w:val="center"/>
            <w:textDirection w:val="lrTb"/>
            <w:noWrap w:val="false"/>
          </w:tcPr>
          <w:p>
            <w:pPr>
              <w:jc w:val="center"/>
              <w:rPr>
                <w:b/>
                <w:sz w:val="24"/>
                <w:szCs w:val="24"/>
              </w:rPr>
            </w:pPr>
            <w:r>
              <w:rPr>
                <w:b/>
                <w:sz w:val="24"/>
                <w:szCs w:val="24"/>
              </w:rPr>
              <w:t xml:space="preserve">序号</w:t>
            </w:r>
            <w:r/>
          </w:p>
        </w:tc>
        <w:tc>
          <w:tcPr>
            <w:tcW w:w="2640" w:type="dxa"/>
            <w:vAlign w:val="center"/>
            <w:textDirection w:val="lrTb"/>
            <w:noWrap w:val="false"/>
          </w:tcPr>
          <w:p>
            <w:pPr>
              <w:jc w:val="center"/>
              <w:rPr>
                <w:b/>
                <w:sz w:val="24"/>
                <w:szCs w:val="24"/>
              </w:rPr>
            </w:pPr>
            <w:r>
              <w:rPr>
                <w:b/>
                <w:sz w:val="24"/>
                <w:szCs w:val="24"/>
              </w:rPr>
              <w:t xml:space="preserve">磋商项目服务要求</w:t>
            </w:r>
            <w:r/>
          </w:p>
        </w:tc>
        <w:tc>
          <w:tcPr>
            <w:tcW w:w="2627" w:type="dxa"/>
            <w:vAlign w:val="center"/>
            <w:textDirection w:val="lrTb"/>
            <w:noWrap w:val="false"/>
          </w:tcPr>
          <w:p>
            <w:pPr>
              <w:jc w:val="center"/>
              <w:rPr>
                <w:b/>
                <w:sz w:val="24"/>
                <w:szCs w:val="24"/>
              </w:rPr>
            </w:pPr>
            <w:r>
              <w:rPr>
                <w:b/>
                <w:sz w:val="24"/>
                <w:szCs w:val="24"/>
              </w:rPr>
              <w:t xml:space="preserve">供应商提供服务承诺</w:t>
            </w:r>
            <w:r/>
          </w:p>
        </w:tc>
        <w:tc>
          <w:tcPr>
            <w:tcW w:w="1403" w:type="dxa"/>
            <w:vAlign w:val="center"/>
            <w:textDirection w:val="lrTb"/>
            <w:noWrap w:val="false"/>
          </w:tcPr>
          <w:p>
            <w:pPr>
              <w:jc w:val="center"/>
              <w:rPr>
                <w:b/>
                <w:sz w:val="24"/>
                <w:szCs w:val="24"/>
              </w:rPr>
            </w:pPr>
            <w:r>
              <w:rPr>
                <w:b/>
                <w:sz w:val="24"/>
                <w:szCs w:val="24"/>
              </w:rPr>
              <w:t xml:space="preserve">有无偏离</w:t>
            </w:r>
            <w:r/>
          </w:p>
        </w:tc>
        <w:tc>
          <w:tcPr>
            <w:tcW w:w="2210"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87" w:type="dxa"/>
            <w:vAlign w:val="center"/>
            <w:textDirection w:val="lrTb"/>
            <w:noWrap w:val="false"/>
          </w:tcPr>
          <w:p>
            <w:pPr>
              <w:jc w:val="center"/>
              <w:rPr>
                <w:sz w:val="24"/>
                <w:szCs w:val="24"/>
              </w:rPr>
            </w:pPr>
            <w:r>
              <w:rPr>
                <w:sz w:val="24"/>
                <w:szCs w:val="24"/>
              </w:rPr>
              <w:t xml:space="preserve">1</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sz w:val="24"/>
                <w:szCs w:val="24"/>
              </w:rPr>
              <w:t xml:space="preserve">2</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sz w:val="24"/>
                <w:szCs w:val="24"/>
              </w:rPr>
              <w:t xml:space="preserve">3</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sz w:val="24"/>
                <w:szCs w:val="24"/>
              </w:rPr>
              <w:t xml:space="preserve">4</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sz w:val="24"/>
                <w:szCs w:val="24"/>
              </w:rPr>
              <w:t xml:space="preserve">5</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ascii="宋体" w:hAnsi="宋体" w:cs="宋体"/>
                <w:sz w:val="24"/>
                <w:szCs w:val="24"/>
              </w:rPr>
              <w:t xml:space="preserve">……</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bl>
    <w:p>
      <w:pPr>
        <w:spacing w:line="500" w:lineRule="exact"/>
        <w:rPr>
          <w:sz w:val="24"/>
          <w:szCs w:val="24"/>
        </w:rPr>
      </w:pPr>
      <w:r>
        <w:rPr>
          <w:bCs/>
          <w:sz w:val="24"/>
          <w:szCs w:val="24"/>
        </w:rPr>
        <w:t xml:space="preserve">注：1、</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 采购需求”中的“二、服务要求”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所提供的服务承诺进行逐项评议</w:t>
      </w:r>
      <w:r>
        <w:rPr>
          <w:sz w:val="24"/>
        </w:rPr>
        <w:t xml:space="preserve">。</w:t>
      </w:r>
      <w:r/>
    </w:p>
    <w:p>
      <w:pPr>
        <w:ind w:firstLine="480"/>
        <w:spacing w:line="500" w:lineRule="exact"/>
        <w:rPr>
          <w:sz w:val="24"/>
          <w:szCs w:val="24"/>
        </w:rPr>
      </w:pPr>
      <w:r>
        <w:rPr>
          <w:sz w:val="24"/>
          <w:szCs w:val="24"/>
        </w:rPr>
        <w:t xml:space="preserve">2、若无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p>
    <w:p>
      <w:pPr>
        <w:ind w:firstLine="480"/>
        <w:spacing w:line="500" w:lineRule="exact"/>
        <w:rPr>
          <w:sz w:val="24"/>
          <w:szCs w:val="24"/>
        </w:rPr>
      </w:pPr>
      <w:r>
        <w:rPr>
          <w:rFonts w:hint="eastAsia"/>
          <w:sz w:val="24"/>
          <w:szCs w:val="24"/>
        </w:rPr>
        <w:t xml:space="preserve">3</w:t>
      </w:r>
      <w:r>
        <w:rPr>
          <w:sz w:val="24"/>
          <w:szCs w:val="24"/>
        </w:rPr>
        <w:t xml:space="preserve">、表格不够可另接。</w:t>
      </w:r>
      <w:r/>
    </w:p>
    <w:p>
      <w:pPr>
        <w:pStyle w:val="954"/>
      </w:pPr>
      <w:r/>
      <w:bookmarkStart w:id="111" w:name="_Toc158691778"/>
      <w:r/>
      <w:bookmarkStart w:id="112" w:name="_Toc315875327"/>
      <w:r/>
      <w:bookmarkStart w:id="113" w:name="_Toc315868064"/>
      <w:r>
        <w:br w:type="page" w:clear="all"/>
      </w:r>
      <w:bookmarkStart w:id="114" w:name="_Toc22735"/>
      <w:r>
        <w:rPr>
          <w:rFonts w:hint="eastAsia"/>
        </w:rPr>
        <w:t xml:space="preserve">附件4 </w:t>
      </w:r>
      <w:r>
        <w:t xml:space="preserve">商务条件响应及偏离表</w:t>
      </w:r>
      <w:bookmarkEnd w:id="114"/>
      <w:r/>
      <w:r/>
    </w:p>
    <w:tbl>
      <w:tblPr>
        <w:tblStyle w:val="959"/>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ind w:firstLine="602"/>
              <w:jc w:val="center"/>
              <w:rPr>
                <w:b/>
                <w:bCs/>
                <w:sz w:val="24"/>
                <w:szCs w:val="24"/>
              </w:rPr>
            </w:pPr>
            <w:r>
              <w:rPr>
                <w:b/>
                <w:bCs/>
                <w:sz w:val="24"/>
                <w:szCs w:val="24"/>
              </w:rPr>
              <w:t xml:space="preserve">合同条款</w:t>
            </w:r>
            <w:r/>
          </w:p>
        </w:tc>
        <w:tc>
          <w:tcPr>
            <w:tcW w:w="2667" w:type="dxa"/>
            <w:vAlign w:val="center"/>
            <w:textDirection w:val="lrTb"/>
            <w:noWrap w:val="false"/>
          </w:tcPr>
          <w:p>
            <w:pPr>
              <w:ind w:firstLine="602"/>
              <w:jc w:val="center"/>
              <w:rPr>
                <w:b/>
                <w:bCs/>
                <w:sz w:val="24"/>
                <w:szCs w:val="24"/>
              </w:rPr>
            </w:pPr>
            <w:r>
              <w:rPr>
                <w:b/>
                <w:bCs/>
                <w:sz w:val="24"/>
                <w:szCs w:val="24"/>
              </w:rPr>
              <w:t xml:space="preserve">有无偏离</w:t>
            </w:r>
            <w:r/>
          </w:p>
        </w:tc>
        <w:tc>
          <w:tcPr>
            <w:tcW w:w="3080" w:type="dxa"/>
            <w:vAlign w:val="center"/>
            <w:textDirection w:val="lrTb"/>
            <w:noWrap w:val="false"/>
          </w:tcPr>
          <w:p>
            <w:pPr>
              <w:ind w:firstLine="602"/>
              <w:jc w:val="center"/>
              <w:rPr>
                <w:b/>
                <w:bCs/>
                <w:sz w:val="24"/>
                <w:szCs w:val="24"/>
              </w:rPr>
            </w:pPr>
            <w:r>
              <w:rPr>
                <w:b/>
                <w:bCs/>
                <w:sz w:val="24"/>
                <w:szCs w:val="24"/>
              </w:rPr>
              <w:t xml:space="preserve">偏离内容及原因</w:t>
            </w:r>
            <w:r/>
          </w:p>
        </w:tc>
      </w:tr>
      <w:tr>
        <w:trPr>
          <w:trHeight w:val="441"/>
        </w:trPr>
        <w:tc>
          <w:tcPr>
            <w:tcW w:w="3920" w:type="dxa"/>
            <w:vAlign w:val="center"/>
            <w:textDirection w:val="lrTb"/>
            <w:noWrap w:val="false"/>
          </w:tcPr>
          <w:p>
            <w:pPr>
              <w:rPr>
                <w:sz w:val="24"/>
                <w:szCs w:val="24"/>
              </w:rPr>
            </w:pPr>
            <w:r>
              <w:rPr>
                <w:sz w:val="24"/>
                <w:szCs w:val="24"/>
              </w:rPr>
              <w:t xml:space="preserve">第一条 定义</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第二条 组成本合同的文件</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第三条 合同内容</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六</w:t>
            </w:r>
            <w:r>
              <w:rPr>
                <w:sz w:val="24"/>
                <w:szCs w:val="24"/>
              </w:rPr>
              <w:t xml:space="preserve">条 </w:t>
            </w:r>
            <w:r>
              <w:rPr>
                <w:rFonts w:hint="eastAsia"/>
                <w:sz w:val="24"/>
                <w:szCs w:val="24"/>
              </w:rPr>
              <w:t xml:space="preserve">验收办法</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七</w:t>
            </w:r>
            <w:r>
              <w:rPr>
                <w:sz w:val="24"/>
                <w:szCs w:val="24"/>
              </w:rPr>
              <w:t xml:space="preserve">条 </w:t>
            </w:r>
            <w:r>
              <w:rPr>
                <w:rFonts w:hint="eastAsia"/>
                <w:sz w:val="24"/>
                <w:szCs w:val="24"/>
              </w:rPr>
              <w:t xml:space="preserve">权利保证</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八</w:t>
            </w:r>
            <w:r>
              <w:rPr>
                <w:sz w:val="24"/>
                <w:szCs w:val="24"/>
              </w:rPr>
              <w:t xml:space="preserve">条 人员变更</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 双方权利义务</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 质量保证</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十一</w:t>
            </w:r>
            <w:r>
              <w:rPr>
                <w:sz w:val="24"/>
                <w:szCs w:val="24"/>
              </w:rPr>
              <w:t xml:space="preserve">条 违约责任</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 </w:t>
            </w:r>
            <w:r>
              <w:rPr>
                <w:rFonts w:hint="eastAsia"/>
                <w:sz w:val="24"/>
                <w:szCs w:val="24"/>
              </w:rPr>
              <w:t xml:space="preserve">合同的解除</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 不可抗力</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 合同的补充</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 合同的变更、中止</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 合同的终止</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七</w:t>
            </w:r>
            <w:r>
              <w:rPr>
                <w:sz w:val="24"/>
                <w:szCs w:val="24"/>
              </w:rPr>
              <w:t xml:space="preserve">条 合同的转让</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九</w:t>
            </w:r>
            <w:r>
              <w:rPr>
                <w:sz w:val="24"/>
                <w:szCs w:val="24"/>
              </w:rPr>
              <w:t xml:space="preserve">条 争议解决方式</w:t>
            </w:r>
            <w:r/>
          </w:p>
        </w:tc>
        <w:tc>
          <w:tcPr>
            <w:tcW w:w="2667" w:type="dxa"/>
            <w:vAlign w:val="center"/>
            <w:textDirection w:val="lrTb"/>
            <w:noWrap w:val="false"/>
          </w:tcPr>
          <w:p>
            <w:pPr>
              <w:jc w:val="center"/>
              <w:rPr>
                <w:sz w:val="24"/>
                <w:szCs w:val="24"/>
              </w:rPr>
            </w:pPr>
            <w:r>
              <w:rPr>
                <w:sz w:val="24"/>
                <w:szCs w:val="24"/>
              </w:rPr>
            </w:r>
            <w:r/>
          </w:p>
        </w:tc>
        <w:tc>
          <w:tcPr>
            <w:tcW w:w="3080" w:type="dxa"/>
            <w:textDirection w:val="lrTb"/>
            <w:noWrap w:val="false"/>
          </w:tcPr>
          <w:p>
            <w:pPr>
              <w:rPr>
                <w:sz w:val="24"/>
                <w:szCs w:val="24"/>
              </w:rPr>
            </w:pPr>
            <w:r>
              <w:rPr>
                <w:sz w:val="24"/>
                <w:szCs w:val="24"/>
              </w:rPr>
            </w:r>
            <w:r/>
          </w:p>
        </w:tc>
      </w:tr>
    </w:tbl>
    <w:p>
      <w:pPr>
        <w:spacing w:line="440" w:lineRule="exact"/>
        <w:rPr>
          <w:sz w:val="24"/>
          <w:szCs w:val="24"/>
        </w:rPr>
      </w:pPr>
      <w:r>
        <w:rPr>
          <w:sz w:val="24"/>
          <w:szCs w:val="24"/>
        </w:rPr>
        <w:t xml:space="preserve">注：1、供应商应据实、详细填写上述表格，因表述含糊导致的评审风险将由供应商承担。</w:t>
      </w:r>
      <w:r/>
    </w:p>
    <w:p>
      <w:pPr>
        <w:ind w:firstLine="480"/>
        <w:spacing w:line="440" w:lineRule="exact"/>
        <w:rPr>
          <w:sz w:val="24"/>
          <w:szCs w:val="24"/>
        </w:rPr>
      </w:pPr>
      <w:r>
        <w:rPr>
          <w:rFonts w:hint="eastAsia"/>
          <w:sz w:val="24"/>
          <w:szCs w:val="24"/>
        </w:rPr>
        <w:t xml:space="preserve">2、</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p>
    <w:p>
      <w:pPr>
        <w:ind w:firstLine="480"/>
        <w:spacing w:line="440" w:lineRule="exact"/>
        <w:rPr>
          <w:sz w:val="24"/>
          <w:szCs w:val="24"/>
        </w:rPr>
      </w:pPr>
      <w:r/>
      <w:bookmarkStart w:id="115" w:name="_Toc21755"/>
      <w:r>
        <w:rPr>
          <w:rFonts w:hint="eastAsia"/>
          <w:sz w:val="24"/>
          <w:szCs w:val="24"/>
        </w:rPr>
        <w:t xml:space="preserve">3、供应商不满足本项目付款方式的，将失去磋商资格。</w:t>
      </w:r>
      <w:r/>
    </w:p>
    <w:p>
      <w:pPr>
        <w:jc w:val="center"/>
        <w:keepNext/>
        <w:rPr>
          <w:b/>
          <w:bCs/>
          <w:sz w:val="28"/>
          <w:szCs w:val="28"/>
        </w:rPr>
        <w:outlineLvl w:val="1"/>
      </w:pPr>
      <w:r>
        <w:rPr>
          <w:rFonts w:hint="eastAsia"/>
          <w:b/>
          <w:bCs/>
          <w:sz w:val="28"/>
          <w:szCs w:val="28"/>
        </w:rPr>
        <w:br w:type="page" w:clear="all"/>
      </w:r>
      <w:bookmarkStart w:id="116" w:name="_Toc10480"/>
      <w:r>
        <w:rPr>
          <w:rFonts w:hint="eastAsia"/>
          <w:b/>
          <w:bCs/>
          <w:sz w:val="28"/>
          <w:szCs w:val="28"/>
        </w:rPr>
        <w:t xml:space="preserve">附件5 具备履行合同所必需的设备和专业技术能力的书面声明</w:t>
      </w:r>
      <w:bookmarkEnd w:id="115"/>
      <w:r/>
      <w:bookmarkEnd w:id="116"/>
      <w:r/>
      <w:r/>
    </w:p>
    <w:p>
      <w:pPr>
        <w:ind w:firstLine="703"/>
        <w:jc w:val="center"/>
        <w:spacing w:line="360" w:lineRule="auto"/>
        <w:rPr>
          <w:sz w:val="28"/>
          <w:szCs w:val="28"/>
        </w:rPr>
      </w:pPr>
      <w:r>
        <w:rPr>
          <w:rFonts w:hint="eastAsia"/>
          <w:b/>
          <w:bCs/>
          <w:sz w:val="28"/>
          <w:szCs w:val="28"/>
        </w:rPr>
        <w:t xml:space="preserve">声  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firstLine="602"/>
        <w:jc w:val="center"/>
        <w:rPr>
          <w:b/>
          <w:sz w:val="24"/>
        </w:rPr>
      </w:pPr>
      <w:r>
        <w:rPr>
          <w:b/>
          <w:sz w:val="24"/>
        </w:rPr>
      </w:r>
      <w:r/>
    </w:p>
    <w:p>
      <w:pPr>
        <w:pStyle w:val="968"/>
        <w:ind w:firstLine="700"/>
        <w:rPr>
          <w:rFonts w:ascii="Times New Roman"/>
        </w:rPr>
      </w:pPr>
      <w:r>
        <w:rPr>
          <w:rFonts w:ascii="Times New Roman"/>
        </w:rPr>
      </w:r>
      <w:r/>
    </w:p>
    <w:p>
      <w:pPr>
        <w:jc w:val="center"/>
        <w:keepNext/>
        <w:rPr>
          <w:b/>
          <w:bCs/>
          <w:sz w:val="24"/>
        </w:rPr>
        <w:outlineLvl w:val="1"/>
      </w:pPr>
      <w:r/>
      <w:bookmarkStart w:id="117" w:name="_Toc20964"/>
      <w:r/>
      <w:bookmarkStart w:id="118" w:name="_Toc8699"/>
      <w:r/>
      <w:bookmarkStart w:id="119" w:name="_Toc2785"/>
      <w:r/>
      <w:bookmarkStart w:id="120" w:name="_Toc1265"/>
      <w:r/>
      <w:bookmarkStart w:id="121" w:name="_Toc24258"/>
      <w:r>
        <w:rPr>
          <w:b/>
          <w:bCs/>
          <w:sz w:val="28"/>
          <w:szCs w:val="28"/>
        </w:rPr>
        <w:br w:type="page" w:clear="all"/>
      </w:r>
      <w:bookmarkStart w:id="122" w:name="_Toc6460"/>
      <w:r>
        <w:rPr>
          <w:rFonts w:hint="eastAsia"/>
          <w:b/>
          <w:bCs/>
          <w:sz w:val="28"/>
          <w:szCs w:val="28"/>
        </w:rPr>
        <w:t xml:space="preserve">附件6 参加政府采购活动前3年内在经营活动中没有重大违法记录的书面声明</w:t>
      </w:r>
      <w:bookmarkEnd w:id="117"/>
      <w:r/>
      <w:bookmarkEnd w:id="118"/>
      <w:r/>
      <w:bookmarkEnd w:id="119"/>
      <w:r/>
      <w:bookmarkEnd w:id="120"/>
      <w:r/>
      <w:bookmarkEnd w:id="122"/>
      <w:r/>
      <w:r/>
    </w:p>
    <w:p>
      <w:pPr>
        <w:ind w:firstLine="600"/>
        <w:spacing w:line="360" w:lineRule="auto"/>
        <w:rPr>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954"/>
      </w:pPr>
      <w:r>
        <w:rPr>
          <w:rFonts w:hint="eastAsia"/>
        </w:rPr>
        <w:br w:type="page" w:clear="all"/>
      </w:r>
      <w:bookmarkStart w:id="123" w:name="_Toc21497"/>
      <w:r>
        <w:rPr>
          <w:rFonts w:hint="eastAsia"/>
        </w:rPr>
        <w:t xml:space="preserve">附件7 法定代表人授权书</w:t>
      </w:r>
      <w:bookmarkEnd w:id="121"/>
      <w:r/>
      <w:bookmarkEnd w:id="123"/>
      <w:r/>
      <w:r/>
    </w:p>
    <w:p>
      <w:pPr>
        <w:ind w:firstLine="480"/>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（供应商全称）       </w:t>
      </w:r>
      <w:r>
        <w:rPr>
          <w:sz w:val="24"/>
          <w:szCs w:val="24"/>
        </w:rPr>
        <w:t xml:space="preserve">授权</w:t>
      </w:r>
      <w:r>
        <w:rPr>
          <w:sz w:val="24"/>
          <w:szCs w:val="24"/>
          <w:u w:val="single"/>
        </w:rPr>
        <w:t xml:space="preserve">   （被授权人的姓名）   </w:t>
      </w:r>
      <w:r>
        <w:rPr>
          <w:sz w:val="24"/>
          <w:szCs w:val="24"/>
        </w:rPr>
        <w:t xml:space="preserve">为本公司就</w:t>
      </w:r>
      <w:r>
        <w:rPr>
          <w:rFonts w:hint="eastAsia"/>
          <w:sz w:val="24"/>
          <w:szCs w:val="22"/>
          <w:u w:val="single"/>
        </w:rPr>
        <w:t xml:space="preserve">常熟市2026年度国土变更调查及森林草原湿地沙化调查监测</w:t>
      </w:r>
      <w:r>
        <w:rPr>
          <w:sz w:val="24"/>
          <w:szCs w:val="24"/>
        </w:rPr>
        <w:t xml:space="preserve">项目（</w:t>
      </w:r>
      <w:r>
        <w:rPr>
          <w:rFonts w:hint="eastAsia"/>
          <w:sz w:val="24"/>
          <w:szCs w:val="24"/>
          <w:u w:val="single"/>
        </w:rPr>
        <w:t xml:space="preserve">项目编号：JSZC-320581-CSYT-C2026-0009</w:t>
      </w:r>
      <w:r>
        <w:rPr>
          <w:sz w:val="24"/>
          <w:szCs w:val="24"/>
        </w:rPr>
        <w:t xml:space="preserve">）采购活动的合法代理人，以本公司名义处理一切与该项目采购有关的事务。</w:t>
      </w:r>
      <w:r/>
    </w:p>
    <w:p>
      <w:pPr>
        <w:ind w:firstLine="480"/>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2026</w:t>
      </w:r>
      <w:r>
        <w:rPr>
          <w:sz w:val="24"/>
          <w:szCs w:val="24"/>
          <w:u w:val="single"/>
        </w:rPr>
        <w:t xml:space="preserve"> </w:t>
      </w:r>
      <w:r>
        <w:rPr>
          <w:sz w:val="24"/>
          <w:szCs w:val="24"/>
        </w:rPr>
        <w:t xml:space="preserve">年</w:t>
      </w:r>
      <w:r>
        <w:rPr>
          <w:sz w:val="24"/>
          <w:szCs w:val="24"/>
          <w:u w:val="single"/>
        </w:rPr>
        <w:t xml:space="preserve">  6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t xml:space="preserve">被授权人身份证号码：</w:t>
      </w:r>
      <w:r>
        <w:rPr>
          <w:sz w:val="24"/>
          <w:szCs w:val="24"/>
          <w:u w:val="single"/>
        </w:rPr>
        <w:t xml:space="preserve">                              </w:t>
      </w:r>
      <w:r/>
    </w:p>
    <w:p>
      <w:pPr>
        <w:rPr>
          <w:sz w:val="24"/>
          <w:szCs w:val="24"/>
        </w:rPr>
      </w:pPr>
      <w:r>
        <w:rPr>
          <w:sz w:val="24"/>
          <w:szCs w:val="24"/>
        </w:rPr>
        <w:t xml:space="preserve">被授权人联系电话（手机）：</w:t>
      </w:r>
      <w:r>
        <w:rPr>
          <w:sz w:val="24"/>
          <w:szCs w:val="24"/>
          <w:u w:val="single"/>
        </w:rPr>
        <w:t xml:space="preserve">                        </w:t>
      </w:r>
      <w:r/>
    </w:p>
    <w:p>
      <w:pPr>
        <w:rPr>
          <w:b/>
          <w:bCs/>
          <w:sz w:val="24"/>
          <w:szCs w:val="24"/>
        </w:rPr>
      </w:pPr>
      <w:r>
        <w:rPr>
          <w:b/>
          <w:bCs/>
          <w:sz w:val="24"/>
          <w:szCs w:val="24"/>
        </w:rPr>
        <w:t xml:space="preserve">授权单位名称：</w:t>
      </w:r>
      <w:r>
        <w:rPr>
          <w:b/>
          <w:bCs/>
          <w:sz w:val="24"/>
          <w:szCs w:val="24"/>
          <w:u w:val="single"/>
        </w:rPr>
        <w:t xml:space="preserve">（加盖CA电子公章）</w:t>
      </w:r>
      <w:r/>
    </w:p>
    <w:p>
      <w:pPr>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954"/>
      </w:pPr>
      <w:r>
        <w:br w:type="page" w:clear="all"/>
      </w:r>
      <w:bookmarkStart w:id="124" w:name="_Toc14288"/>
      <w:r>
        <w:rPr>
          <w:rFonts w:hint="eastAsia"/>
        </w:rPr>
        <w:t xml:space="preserve">附件8 </w:t>
      </w:r>
      <w:r>
        <w:t xml:space="preserve">磋商</w:t>
      </w:r>
      <w:r>
        <w:rPr>
          <w:rFonts w:hint="eastAsia"/>
        </w:rPr>
        <w:t xml:space="preserve">响应</w:t>
      </w:r>
      <w:r>
        <w:t xml:space="preserve">函</w:t>
      </w:r>
      <w:bookmarkEnd w:id="111"/>
      <w:r/>
      <w:bookmarkEnd w:id="112"/>
      <w:r/>
      <w:bookmarkEnd w:id="113"/>
      <w:r/>
      <w:bookmarkEnd w:id="124"/>
      <w:r/>
      <w:r/>
    </w:p>
    <w:p>
      <w:pPr>
        <w:spacing w:line="470" w:lineRule="exact"/>
        <w:rPr>
          <w:sz w:val="24"/>
          <w:szCs w:val="24"/>
        </w:rPr>
      </w:pPr>
      <w:r>
        <w:rPr>
          <w:sz w:val="24"/>
          <w:szCs w:val="24"/>
        </w:rPr>
        <w:t xml:space="preserve">致：常熟市永拓工程咨询有限公司</w:t>
      </w:r>
      <w:r/>
    </w:p>
    <w:p>
      <w:pPr>
        <w:ind w:firstLine="480"/>
        <w:spacing w:line="470" w:lineRule="exact"/>
        <w:rPr>
          <w:sz w:val="24"/>
          <w:szCs w:val="24"/>
        </w:rPr>
      </w:pPr>
      <w:r>
        <w:rPr>
          <w:sz w:val="24"/>
          <w:szCs w:val="24"/>
        </w:rPr>
        <w:t xml:space="preserve">根据贵方的</w:t>
      </w:r>
      <w:r>
        <w:rPr>
          <w:rFonts w:hint="eastAsia"/>
          <w:sz w:val="24"/>
          <w:szCs w:val="22"/>
          <w:u w:val="single"/>
        </w:rPr>
        <w:t xml:space="preserve">常熟市2026年度国土变更调查及森林草原湿地沙化调查监测</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JSZC-320581-CSYT-C2026-0009</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7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70" w:lineRule="exact"/>
        <w:rPr>
          <w:sz w:val="24"/>
          <w:szCs w:val="24"/>
        </w:rPr>
      </w:pPr>
      <w:r>
        <w:rPr>
          <w:rFonts w:hint="eastAsia"/>
          <w:sz w:val="24"/>
          <w:szCs w:val="24"/>
        </w:rPr>
        <w:t xml:space="preserve">1、按</w:t>
      </w:r>
      <w:r>
        <w:rPr>
          <w:sz w:val="24"/>
          <w:szCs w:val="24"/>
        </w:rPr>
        <w:t xml:space="preserve">磋商</w:t>
      </w:r>
      <w:r>
        <w:rPr>
          <w:rFonts w:hint="eastAsia"/>
          <w:sz w:val="24"/>
          <w:szCs w:val="24"/>
        </w:rPr>
        <w:t xml:space="preserve">文件规定的各项要求，向采购人提供所需服务（包含与服务相关的货物）。</w:t>
      </w:r>
      <w:r/>
    </w:p>
    <w:p>
      <w:pPr>
        <w:ind w:firstLine="480"/>
        <w:spacing w:line="470" w:lineRule="exact"/>
        <w:rPr>
          <w:sz w:val="24"/>
          <w:szCs w:val="24"/>
        </w:rPr>
      </w:pPr>
      <w:r>
        <w:rPr>
          <w:rFonts w:hint="eastAsia"/>
          <w:sz w:val="24"/>
          <w:szCs w:val="24"/>
        </w:rPr>
        <w:t xml:space="preserve">2、我们完全理解贵方不一定将合同授予最低报价的供应商。</w:t>
      </w:r>
      <w:r/>
    </w:p>
    <w:p>
      <w:pPr>
        <w:ind w:firstLine="480"/>
        <w:spacing w:line="470" w:lineRule="exact"/>
        <w:rPr>
          <w:sz w:val="24"/>
          <w:szCs w:val="24"/>
        </w:rPr>
      </w:pPr>
      <w:r>
        <w:rPr>
          <w:rFonts w:hint="eastAsia"/>
          <w:sz w:val="24"/>
          <w:szCs w:val="24"/>
        </w:rPr>
        <w:t xml:space="preserve">3、我们已详细审核全部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p>
    <w:p>
      <w:pPr>
        <w:ind w:firstLine="480"/>
        <w:spacing w:line="470" w:lineRule="exact"/>
        <w:rPr>
          <w:sz w:val="24"/>
          <w:szCs w:val="24"/>
        </w:rPr>
      </w:pPr>
      <w:r>
        <w:rPr>
          <w:rFonts w:hint="eastAsia"/>
          <w:sz w:val="24"/>
          <w:szCs w:val="24"/>
        </w:rPr>
        <w:t xml:space="preserve">4、</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六十（60）天</w:t>
      </w:r>
      <w:r>
        <w:rPr>
          <w:rFonts w:hint="eastAsia"/>
          <w:sz w:val="24"/>
          <w:szCs w:val="24"/>
        </w:rPr>
        <w:t xml:space="preserve">。</w:t>
      </w:r>
      <w:r/>
    </w:p>
    <w:p>
      <w:pPr>
        <w:ind w:firstLine="480"/>
        <w:spacing w:line="470" w:lineRule="exact"/>
        <w:rPr>
          <w:sz w:val="24"/>
          <w:szCs w:val="24"/>
        </w:rPr>
      </w:pPr>
      <w:r>
        <w:rPr>
          <w:rFonts w:hint="eastAsia"/>
          <w:sz w:val="24"/>
          <w:szCs w:val="24"/>
        </w:rPr>
        <w:t xml:space="preserve">5、我们同意从规定的开标日期起遵循本响应文件，并在规定的磋商有效期期满之前均具有约束力。</w:t>
      </w:r>
      <w:r/>
    </w:p>
    <w:p>
      <w:pPr>
        <w:ind w:firstLine="480"/>
        <w:spacing w:line="470" w:lineRule="exact"/>
        <w:rPr>
          <w:sz w:val="24"/>
          <w:szCs w:val="24"/>
        </w:rPr>
      </w:pPr>
      <w:r>
        <w:rPr>
          <w:rFonts w:hint="eastAsia"/>
          <w:sz w:val="24"/>
          <w:szCs w:val="24"/>
        </w:rPr>
        <w:t xml:space="preserve">6、同意向贵方提供贵方可能另外要求的与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p>
    <w:p>
      <w:pPr>
        <w:ind w:firstLine="480"/>
        <w:spacing w:line="470" w:lineRule="exact"/>
        <w:rPr>
          <w:sz w:val="24"/>
          <w:szCs w:val="24"/>
        </w:rPr>
      </w:pPr>
      <w:r>
        <w:rPr>
          <w:rFonts w:hint="eastAsia"/>
          <w:sz w:val="24"/>
          <w:szCs w:val="24"/>
        </w:rPr>
        <w:t xml:space="preserve">7、一旦我方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p>
    <w:p>
      <w:pPr>
        <w:ind w:firstLine="480"/>
        <w:spacing w:line="470" w:lineRule="exact"/>
        <w:rPr>
          <w:sz w:val="24"/>
          <w:szCs w:val="24"/>
        </w:rPr>
      </w:pPr>
      <w:r>
        <w:rPr>
          <w:rFonts w:hint="eastAsia"/>
          <w:sz w:val="24"/>
          <w:szCs w:val="24"/>
        </w:rPr>
        <w:t xml:space="preserve">8、与本项目有关的正式通讯地址为：</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地        址：</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邮        编：</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电        话：</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传        真：</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供应商开户行：</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账        号：</w:t>
      </w:r>
      <w:r/>
    </w:p>
    <w:p>
      <w:pPr>
        <w:pStyle w:val="1069"/>
        <w:ind w:left="420" w:firstLine="600"/>
        <w:spacing w:before="0" w:after="0" w:line="470" w:lineRule="exact"/>
        <w:rPr>
          <w:rFonts w:ascii="Times New Roman" w:hAnsi="Times New Roman"/>
          <w:szCs w:val="21"/>
        </w:rPr>
      </w:pPr>
      <w:r>
        <w:rPr>
          <w:rFonts w:hint="eastAsia" w:ascii="Times New Roman" w:hAnsi="Times New Roman"/>
          <w:szCs w:val="21"/>
        </w:rPr>
        <w:t xml:space="preserve">日        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125" w:name="_Toc151514943"/>
      <w:r/>
      <w:bookmarkStart w:id="126" w:name="_Toc263405071"/>
      <w:r/>
      <w:bookmarkStart w:id="127" w:name="_Toc194995607"/>
      <w:r/>
      <w:r/>
    </w:p>
    <w:p>
      <w:pPr>
        <w:pStyle w:val="954"/>
      </w:pPr>
      <w:r>
        <w:br w:type="page" w:clear="all"/>
      </w:r>
      <w:bookmarkEnd w:id="125"/>
      <w:r/>
      <w:bookmarkEnd w:id="126"/>
      <w:r/>
      <w:bookmarkEnd w:id="127"/>
      <w:r/>
      <w:bookmarkStart w:id="128" w:name="_Toc27476"/>
      <w:r/>
      <w:bookmarkStart w:id="129" w:name="_Toc315875331"/>
      <w:r/>
      <w:bookmarkStart w:id="130" w:name="_Toc315868068"/>
      <w:r>
        <w:rPr>
          <w:rFonts w:hint="eastAsia"/>
        </w:rPr>
        <w:t xml:space="preserve">附件</w:t>
      </w:r>
      <w:r>
        <w:t xml:space="preserve">9</w:t>
      </w:r>
      <w:r>
        <w:rPr>
          <w:rFonts w:hint="eastAsia"/>
        </w:rPr>
        <w:t xml:space="preserve"> </w:t>
      </w:r>
      <w:r>
        <w:t xml:space="preserve">中小企业声明函</w:t>
      </w:r>
      <w:bookmarkEnd w:id="128"/>
      <w:r/>
      <w:r/>
    </w:p>
    <w:p>
      <w:pPr>
        <w:spacing w:line="288" w:lineRule="auto"/>
        <w:rPr>
          <w:sz w:val="24"/>
        </w:rPr>
      </w:pPr>
      <w:r>
        <w:rPr>
          <w:sz w:val="24"/>
          <w:lang w:val="zh-CN"/>
        </w:rPr>
        <w:t xml:space="preserve">常熟市永拓工程咨询有限公司</w:t>
      </w:r>
      <w:r>
        <w:rPr>
          <w:sz w:val="24"/>
        </w:rPr>
        <w:t xml:space="preserve">：</w:t>
      </w:r>
      <w:r/>
    </w:p>
    <w:p>
      <w:pPr>
        <w:ind w:firstLine="480"/>
        <w:spacing w:line="288" w:lineRule="auto"/>
        <w:rPr>
          <w:sz w:val="24"/>
        </w:rPr>
      </w:pPr>
      <w:r>
        <w:rPr>
          <w:sz w:val="24"/>
        </w:rPr>
        <w:t xml:space="preserve">本公司郑重声明，根据《政府采购促进中小企业发展管理办法》（财库[2020]46号）的规定，本公</w:t>
      </w:r>
      <w:r>
        <w:rPr>
          <w:sz w:val="24"/>
          <w:szCs w:val="22"/>
        </w:rPr>
        <w:t xml:space="preserve">司参加</w:t>
      </w:r>
      <w:bookmarkStart w:id="131" w:name="OLE_LINK2"/>
      <w:r/>
      <w:bookmarkStart w:id="132" w:name="OLE_LINK5"/>
      <w:r>
        <w:rPr>
          <w:rFonts w:hint="eastAsia"/>
          <w:sz w:val="24"/>
          <w:szCs w:val="24"/>
          <w:u w:val="single"/>
        </w:rPr>
        <w:t xml:space="preserve">常熟市自然资源和规划局</w:t>
      </w:r>
      <w:r>
        <w:rPr>
          <w:sz w:val="24"/>
          <w:szCs w:val="24"/>
        </w:rPr>
        <w:t xml:space="preserve">的</w:t>
      </w:r>
      <w:r>
        <w:rPr>
          <w:rFonts w:hint="eastAsia"/>
          <w:sz w:val="24"/>
          <w:szCs w:val="24"/>
          <w:u w:val="single"/>
        </w:rPr>
        <w:t xml:space="preserve">常熟市2026年度国土变更调查及森林草原湿地沙化调查监测</w:t>
      </w:r>
      <w:r>
        <w:rPr>
          <w:sz w:val="24"/>
          <w:szCs w:val="22"/>
        </w:rPr>
        <w:t xml:space="preserve">采购活动，</w:t>
      </w:r>
      <w:bookmarkEnd w:id="131"/>
      <w:r/>
      <w:bookmarkEnd w:id="132"/>
      <w:r>
        <w:rPr>
          <w:sz w:val="24"/>
          <w:szCs w:val="22"/>
        </w:rPr>
        <w:t xml:space="preserve">服务全部由符合政策要求的中小企业承接。相关企业的具体情况如下：</w:t>
      </w:r>
      <w:r/>
    </w:p>
    <w:p>
      <w:pPr>
        <w:ind w:firstLine="480"/>
        <w:spacing w:line="288" w:lineRule="auto"/>
        <w:rPr>
          <w:sz w:val="24"/>
          <w:szCs w:val="22"/>
        </w:rPr>
      </w:pPr>
      <w:r>
        <w:rPr>
          <w:rFonts w:hint="eastAsia"/>
          <w:sz w:val="24"/>
          <w:szCs w:val="22"/>
          <w:u w:val="single"/>
        </w:rPr>
        <w:t xml:space="preserve">1、常熟市2026年度国土变更调查及森林草原湿地沙化调查监测</w:t>
      </w:r>
      <w:r>
        <w:rPr>
          <w:sz w:val="24"/>
          <w:szCs w:val="22"/>
        </w:rPr>
        <w:t xml:space="preserve">，属于</w:t>
      </w:r>
      <w:r>
        <w:rPr>
          <w:rFonts w:hint="eastAsia"/>
          <w:sz w:val="24"/>
          <w:szCs w:val="22"/>
          <w:u w:val="single"/>
        </w:rPr>
        <w:t xml:space="preserve">  其他未列明行业  </w:t>
      </w:r>
      <w:r>
        <w:rPr>
          <w:sz w:val="24"/>
          <w:szCs w:val="22"/>
        </w:rPr>
        <w:t xml:space="preserve">；承接企业为</w:t>
      </w:r>
      <w:r>
        <w:rPr>
          <w:rFonts w:hint="eastAsia"/>
          <w:sz w:val="24"/>
          <w:szCs w:val="22"/>
          <w:u w:val="single"/>
        </w:rPr>
        <w:t xml:space="preserve">  </w:t>
      </w:r>
      <w:r>
        <w:rPr>
          <w:sz w:val="24"/>
          <w:szCs w:val="22"/>
          <w:u w:val="single"/>
        </w:rPr>
        <w:t xml:space="preserve">（企业名称）</w:t>
      </w:r>
      <w:r>
        <w:rPr>
          <w:rFonts w:hint="eastAsia"/>
          <w:sz w:val="24"/>
          <w:szCs w:val="22"/>
          <w:u w:val="single"/>
        </w:rPr>
        <w:t xml:space="preserve">  </w:t>
      </w:r>
      <w:r>
        <w:rPr>
          <w:sz w:val="24"/>
          <w:szCs w:val="22"/>
        </w:rPr>
        <w:t xml:space="preserve">，从业人员</w:t>
      </w:r>
      <w:r>
        <w:rPr>
          <w:sz w:val="24"/>
          <w:szCs w:val="22"/>
          <w:u w:val="single"/>
        </w:rPr>
        <w:t xml:space="preserve">  </w:t>
      </w:r>
      <w:r>
        <w:rPr>
          <w:rFonts w:hint="eastAsia"/>
          <w:sz w:val="24"/>
          <w:szCs w:val="22"/>
          <w:u w:val="single"/>
        </w:rPr>
        <w:t xml:space="preserve">  </w:t>
      </w:r>
      <w:r>
        <w:rPr>
          <w:sz w:val="24"/>
          <w:szCs w:val="22"/>
          <w:u w:val="single"/>
        </w:rPr>
        <w:t xml:space="preserve">  </w:t>
      </w:r>
      <w:r>
        <w:rPr>
          <w:sz w:val="24"/>
          <w:szCs w:val="22"/>
        </w:rPr>
        <w:t xml:space="preserve">人，营业收入为</w:t>
      </w:r>
      <w:r>
        <w:rPr>
          <w:sz w:val="24"/>
          <w:szCs w:val="22"/>
          <w:u w:val="single"/>
        </w:rPr>
        <w:t xml:space="preserve">  </w:t>
      </w:r>
      <w:r>
        <w:rPr>
          <w:rFonts w:hint="eastAsia"/>
          <w:sz w:val="24"/>
          <w:szCs w:val="22"/>
          <w:u w:val="single"/>
        </w:rPr>
        <w:t xml:space="preserve">  </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p>
    <w:p>
      <w:pPr>
        <w:ind w:firstLine="480"/>
        <w:spacing w:line="288" w:lineRule="auto"/>
        <w:rPr>
          <w:sz w:val="24"/>
          <w:szCs w:val="22"/>
        </w:rPr>
      </w:pPr>
      <w:r>
        <w:rPr>
          <w:sz w:val="24"/>
          <w:szCs w:val="22"/>
        </w:rPr>
      </w:r>
      <w:r/>
    </w:p>
    <w:p>
      <w:pPr>
        <w:ind w:firstLine="480"/>
        <w:spacing w:line="288" w:lineRule="auto"/>
        <w:rPr>
          <w:sz w:val="24"/>
          <w:szCs w:val="22"/>
        </w:rPr>
      </w:pPr>
      <w:r>
        <w:rPr>
          <w:sz w:val="24"/>
          <w:szCs w:val="22"/>
        </w:rPr>
        <w:t xml:space="preserve">以上企业，不属于大企业的分支机构，不存在控股股东为大企业的情形，也不存在与大企业的负责人为同一人的情形。</w:t>
      </w:r>
      <w:r/>
    </w:p>
    <w:p>
      <w:pPr>
        <w:ind w:firstLine="480"/>
        <w:spacing w:line="288" w:lineRule="auto"/>
        <w:rPr>
          <w:sz w:val="24"/>
          <w:szCs w:val="22"/>
        </w:rPr>
      </w:pPr>
      <w:r>
        <w:rPr>
          <w:sz w:val="24"/>
        </w:rPr>
        <w:t xml:space="preserve">本公司</w:t>
      </w:r>
      <w:r>
        <w:rPr>
          <w:sz w:val="24"/>
          <w:szCs w:val="22"/>
        </w:rPr>
        <w:t xml:space="preserve">对上述声明内容的真实性负责。如有虚假，将依法承担相应责任。</w:t>
      </w:r>
      <w:r/>
    </w:p>
    <w:p>
      <w:pPr>
        <w:ind w:firstLine="5760"/>
        <w:spacing w:line="360" w:lineRule="auto"/>
        <w:rPr>
          <w:sz w:val="24"/>
        </w:rPr>
      </w:pPr>
      <w:r>
        <w:rPr>
          <w:sz w:val="24"/>
        </w:rPr>
      </w:r>
      <w:r/>
    </w:p>
    <w:p>
      <w:pPr>
        <w:ind w:firstLine="5760"/>
        <w:spacing w:line="360" w:lineRule="auto"/>
        <w:rPr>
          <w:sz w:val="24"/>
        </w:rPr>
      </w:pPr>
      <w:r>
        <w:rPr>
          <w:sz w:val="24"/>
        </w:rPr>
        <w:t xml:space="preserve">企业名称</w:t>
      </w:r>
      <w:r>
        <w:rPr>
          <w:rFonts w:hint="eastAsia"/>
          <w:sz w:val="24"/>
          <w:szCs w:val="24"/>
        </w:rPr>
        <w:t xml:space="preserve">（加盖CA电子公章）</w:t>
      </w:r>
      <w:r>
        <w:rPr>
          <w:sz w:val="24"/>
        </w:rPr>
        <w:t xml:space="preserve">：</w:t>
      </w:r>
      <w:r/>
    </w:p>
    <w:p>
      <w:pPr>
        <w:ind w:firstLine="5760"/>
        <w:spacing w:line="360" w:lineRule="auto"/>
        <w:rPr>
          <w:sz w:val="24"/>
        </w:rPr>
      </w:pPr>
      <w:r>
        <w:rPr>
          <w:sz w:val="24"/>
        </w:rPr>
        <w:t xml:space="preserve">日  期：</w:t>
      </w:r>
      <w:r/>
    </w:p>
    <w:p>
      <w:pPr>
        <w:spacing w:line="440" w:lineRule="exact"/>
        <w:rPr>
          <w:sz w:val="24"/>
          <w:szCs w:val="24"/>
          <w:lang w:val="zh-CN"/>
        </w:rPr>
      </w:pPr>
      <w:r>
        <w:rPr>
          <w:sz w:val="24"/>
          <w:szCs w:val="24"/>
          <w:lang w:val="zh-CN"/>
        </w:rPr>
        <w:t xml:space="preserve">备注：</w:t>
      </w:r>
      <w:r/>
    </w:p>
    <w:p>
      <w:pPr>
        <w:ind w:firstLine="600"/>
        <w:spacing w:line="440" w:lineRule="exact"/>
        <w:rPr>
          <w:sz w:val="24"/>
          <w:szCs w:val="24"/>
          <w:lang w:val="zh-CN"/>
        </w:rPr>
      </w:pPr>
      <w:r>
        <w:rPr>
          <w:sz w:val="24"/>
          <w:szCs w:val="24"/>
          <w:lang w:val="zh-CN"/>
        </w:rPr>
        <w:t xml:space="preserve">1、中小企业的认定：</w:t>
      </w:r>
      <w:r/>
    </w:p>
    <w:p>
      <w:pPr>
        <w:ind w:firstLine="843"/>
        <w:spacing w:line="44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p>
    <w:p>
      <w:pPr>
        <w:ind w:firstLine="843"/>
        <w:spacing w:line="44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p>
    <w:p>
      <w:pPr>
        <w:ind w:firstLine="843"/>
        <w:spacing w:line="44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p>
    <w:p>
      <w:pPr>
        <w:ind w:firstLine="600"/>
        <w:spacing w:line="440" w:lineRule="exact"/>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p>
    <w:p>
      <w:pPr>
        <w:ind w:firstLine="602"/>
        <w:spacing w:line="440" w:lineRule="exact"/>
        <w:rPr>
          <w:b/>
          <w:bCs/>
          <w:sz w:val="24"/>
          <w:szCs w:val="24"/>
          <w:lang w:val="zh-CN"/>
        </w:rPr>
      </w:pPr>
      <w:r>
        <w:rPr>
          <w:rFonts w:hint="eastAsia"/>
          <w:b/>
          <w:bCs/>
          <w:sz w:val="24"/>
          <w:szCs w:val="24"/>
        </w:rPr>
        <w:t xml:space="preserve">3、本项目所属行业为：其他未列明行业</w:t>
      </w:r>
      <w:r>
        <w:rPr>
          <w:rFonts w:hint="eastAsia"/>
          <w:b/>
          <w:bCs/>
          <w:sz w:val="24"/>
          <w:szCs w:val="24"/>
          <w:lang w:val="zh-CN"/>
        </w:rPr>
        <w:t xml:space="preserve">。</w:t>
      </w:r>
      <w:r/>
    </w:p>
    <w:p>
      <w:pPr>
        <w:pStyle w:val="954"/>
      </w:pPr>
      <w:r/>
      <w:bookmarkStart w:id="133" w:name="_Toc29180"/>
      <w:r/>
      <w:bookmarkStart w:id="134" w:name="_Toc32452"/>
      <w:r/>
      <w:bookmarkStart w:id="135" w:name="_Toc9359"/>
      <w:r/>
      <w:bookmarkStart w:id="136" w:name="_Toc10785"/>
      <w:r>
        <w:rPr>
          <w:rFonts w:hint="eastAsia"/>
        </w:rPr>
        <w:br w:type="page" w:clear="all"/>
      </w:r>
      <w:bookmarkStart w:id="137" w:name="_Toc8734"/>
      <w:r>
        <w:rPr>
          <w:rFonts w:hint="eastAsia"/>
        </w:rPr>
        <w:t xml:space="preserve">附件</w:t>
      </w:r>
      <w:r>
        <w:t xml:space="preserve">10</w:t>
      </w:r>
      <w:r>
        <w:rPr>
          <w:rFonts w:hint="eastAsia"/>
        </w:rPr>
        <w:t xml:space="preserve"> </w:t>
      </w:r>
      <w:r>
        <w:t xml:space="preserve">残疾人福利性单位声明函</w:t>
      </w:r>
      <w:bookmarkEnd w:id="133"/>
      <w:r/>
      <w:bookmarkEnd w:id="134"/>
      <w:r/>
      <w:bookmarkEnd w:id="135"/>
      <w:r/>
      <w:bookmarkEnd w:id="136"/>
      <w:r/>
      <w:bookmarkEnd w:id="137"/>
      <w:r/>
      <w:r/>
    </w:p>
    <w:p>
      <w:pPr>
        <w:pStyle w:val="105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常熟市永拓工程咨询有限公司：</w:t>
      </w:r>
      <w:r/>
    </w:p>
    <w:p>
      <w:pPr>
        <w:pStyle w:val="1050"/>
        <w:ind w:firstLine="48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0"/>
        <w:ind w:firstLine="48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firstLine="630"/>
        <w:rPr>
          <w:spacing w:val="6"/>
          <w:sz w:val="24"/>
          <w:szCs w:val="24"/>
        </w:rPr>
      </w:pPr>
      <w:r>
        <w:rPr>
          <w:spacing w:val="6"/>
          <w:sz w:val="24"/>
          <w:szCs w:val="24"/>
        </w:rPr>
      </w:r>
      <w:r/>
    </w:p>
    <w:p>
      <w:pPr>
        <w:ind w:right="1248" w:firstLine="5280"/>
        <w:spacing w:line="588" w:lineRule="exact"/>
        <w:tabs>
          <w:tab w:val="left" w:pos="4860" w:leader="none"/>
        </w:tabs>
        <w:rPr>
          <w:spacing w:val="6"/>
          <w:sz w:val="24"/>
          <w:szCs w:val="24"/>
        </w:rPr>
      </w:pPr>
      <w:r>
        <w:rPr>
          <w:sz w:val="24"/>
        </w:rPr>
        <w:t xml:space="preserve">企业名称</w:t>
      </w:r>
      <w:r>
        <w:rPr>
          <w:rFonts w:hint="eastAsia"/>
          <w:sz w:val="24"/>
          <w:szCs w:val="24"/>
        </w:rPr>
        <w:t xml:space="preserve">（加盖CA电子公章）</w:t>
      </w:r>
      <w:r>
        <w:rPr>
          <w:spacing w:val="6"/>
          <w:sz w:val="24"/>
          <w:szCs w:val="24"/>
        </w:rPr>
        <w:t xml:space="preserve">：</w:t>
      </w:r>
      <w:r/>
    </w:p>
    <w:p>
      <w:pPr>
        <w:pStyle w:val="968"/>
        <w:ind w:left="750" w:firstLine="4536"/>
        <w:spacing w:line="440" w:lineRule="exact"/>
        <w:rPr>
          <w:rFonts w:ascii="Times New Roman"/>
          <w:spacing w:val="6"/>
          <w:sz w:val="24"/>
          <w:szCs w:val="24"/>
        </w:rPr>
      </w:pPr>
      <w:r>
        <w:rPr>
          <w:rFonts w:ascii="Times New Roman"/>
          <w:spacing w:val="6"/>
          <w:sz w:val="24"/>
          <w:szCs w:val="24"/>
        </w:rPr>
        <w:t xml:space="preserve">日  期：</w:t>
      </w:r>
      <w:r/>
    </w:p>
    <w:p>
      <w:pPr>
        <w:pStyle w:val="968"/>
        <w:ind w:left="756" w:hanging="756"/>
        <w:spacing w:line="440" w:lineRule="exact"/>
        <w:rPr>
          <w:rFonts w:ascii="Times New Roman"/>
          <w:spacing w:val="6"/>
          <w:sz w:val="24"/>
          <w:szCs w:val="24"/>
        </w:rPr>
      </w:pPr>
      <w:r>
        <w:rPr>
          <w:rFonts w:ascii="Times New Roman"/>
          <w:spacing w:val="6"/>
          <w:sz w:val="24"/>
          <w:szCs w:val="24"/>
        </w:rPr>
      </w:r>
      <w:r/>
    </w:p>
    <w:p>
      <w:pPr>
        <w:pStyle w:val="968"/>
        <w:ind w:firstLine="550"/>
        <w:spacing w:line="440" w:lineRule="exact"/>
        <w:rPr>
          <w:rFonts w:ascii="Times New Roman"/>
          <w:sz w:val="24"/>
          <w:szCs w:val="21"/>
          <w:lang w:val="zh-CN"/>
        </w:rPr>
      </w:pPr>
      <w:r>
        <w:rPr>
          <w:rFonts w:ascii="Times New Roman"/>
          <w:sz w:val="24"/>
          <w:szCs w:val="21"/>
          <w:lang w:val="zh-CN"/>
        </w:rPr>
        <w:t xml:space="preserve">请供应商认真阅读如下内容：</w:t>
      </w:r>
      <w:r/>
    </w:p>
    <w:p>
      <w:pPr>
        <w:ind w:firstLine="550"/>
        <w:spacing w:line="440" w:lineRule="exact"/>
        <w:rPr>
          <w:sz w:val="24"/>
          <w:szCs w:val="21"/>
          <w:lang w:val="zh-CN"/>
        </w:rPr>
      </w:pPr>
      <w:r>
        <w:rPr>
          <w:sz w:val="24"/>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550"/>
        <w:spacing w:line="440" w:lineRule="exact"/>
        <w:rPr>
          <w:sz w:val="24"/>
          <w:szCs w:val="21"/>
          <w:lang w:val="zh-CN"/>
        </w:rPr>
      </w:pPr>
      <w:r>
        <w:rPr>
          <w:sz w:val="24"/>
          <w:szCs w:val="21"/>
          <w:lang w:val="zh-CN"/>
        </w:rPr>
        <w:t xml:space="preserve">1</w:t>
      </w:r>
      <w:r>
        <w:rPr>
          <w:rFonts w:hint="eastAsia"/>
          <w:sz w:val="24"/>
          <w:szCs w:val="21"/>
          <w:lang w:val="zh-CN"/>
        </w:rPr>
        <w:t xml:space="preserve">、</w:t>
      </w:r>
      <w:r>
        <w:rPr>
          <w:sz w:val="24"/>
          <w:szCs w:val="21"/>
          <w:lang w:val="zh-CN"/>
        </w:rPr>
        <w:t xml:space="preserve">安置的残疾人占本单位在职职工人数的比例不低于25%（含25%），并且安置的残疾人人数不少于10人（含10人）；</w:t>
      </w:r>
      <w:r/>
    </w:p>
    <w:p>
      <w:pPr>
        <w:ind w:firstLine="550"/>
        <w:spacing w:line="440" w:lineRule="exact"/>
        <w:rPr>
          <w:sz w:val="24"/>
          <w:szCs w:val="21"/>
          <w:lang w:val="zh-CN"/>
        </w:rPr>
      </w:pPr>
      <w:r>
        <w:rPr>
          <w:sz w:val="24"/>
          <w:szCs w:val="21"/>
          <w:lang w:val="zh-CN"/>
        </w:rPr>
        <w:t xml:space="preserve">2</w:t>
      </w:r>
      <w:r>
        <w:rPr>
          <w:rFonts w:hint="eastAsia"/>
          <w:sz w:val="24"/>
          <w:szCs w:val="21"/>
          <w:lang w:val="zh-CN"/>
        </w:rPr>
        <w:t xml:space="preserve">、</w:t>
      </w:r>
      <w:r>
        <w:rPr>
          <w:sz w:val="24"/>
          <w:szCs w:val="21"/>
          <w:lang w:val="zh-CN"/>
        </w:rPr>
        <w:t xml:space="preserve">依法与安置的每位残疾人签订了一年以上（含一年）的劳动合同或服务协议；</w:t>
      </w:r>
      <w:r/>
    </w:p>
    <w:p>
      <w:pPr>
        <w:ind w:firstLine="550"/>
        <w:spacing w:line="440" w:lineRule="exact"/>
        <w:rPr>
          <w:sz w:val="24"/>
          <w:szCs w:val="21"/>
          <w:lang w:val="zh-CN"/>
        </w:rPr>
      </w:pPr>
      <w:r>
        <w:rPr>
          <w:sz w:val="24"/>
          <w:szCs w:val="21"/>
          <w:lang w:val="zh-CN"/>
        </w:rPr>
        <w:t xml:space="preserve">3</w:t>
      </w:r>
      <w:r>
        <w:rPr>
          <w:rFonts w:hint="eastAsia"/>
          <w:sz w:val="24"/>
          <w:szCs w:val="21"/>
          <w:lang w:val="zh-CN"/>
        </w:rPr>
        <w:t xml:space="preserve">、</w:t>
      </w:r>
      <w:r>
        <w:rPr>
          <w:sz w:val="24"/>
          <w:szCs w:val="21"/>
          <w:lang w:val="zh-CN"/>
        </w:rPr>
        <w:t xml:space="preserve">为安置的每位残疾人按月足额缴纳了基本养老保险、基本医疗保险、失业保险、工伤保险和生育保险等社会保险费；</w:t>
      </w:r>
      <w:r/>
    </w:p>
    <w:p>
      <w:pPr>
        <w:ind w:firstLine="550"/>
        <w:spacing w:line="440" w:lineRule="exact"/>
        <w:rPr>
          <w:sz w:val="24"/>
          <w:szCs w:val="21"/>
          <w:lang w:val="zh-CN"/>
        </w:rPr>
      </w:pPr>
      <w:r>
        <w:rPr>
          <w:sz w:val="24"/>
          <w:szCs w:val="21"/>
          <w:lang w:val="zh-CN"/>
        </w:rPr>
        <w:t xml:space="preserve">4</w:t>
      </w:r>
      <w:r>
        <w:rPr>
          <w:rFonts w:hint="eastAsia"/>
          <w:sz w:val="24"/>
          <w:szCs w:val="21"/>
          <w:lang w:val="zh-CN"/>
        </w:rPr>
        <w:t xml:space="preserve">、</w:t>
      </w:r>
      <w:r>
        <w:rPr>
          <w:sz w:val="24"/>
          <w:szCs w:val="21"/>
          <w:lang w:val="zh-CN"/>
        </w:rPr>
        <w:t xml:space="preserve">通过银行等金融机构向安置的每位残疾人，按月支付了不低于单位所在区县适用的经省级人民政府批准的月最低工资标准的工资；</w:t>
      </w:r>
      <w:r/>
    </w:p>
    <w:p>
      <w:pPr>
        <w:ind w:firstLine="550"/>
        <w:spacing w:line="440" w:lineRule="exact"/>
        <w:rPr>
          <w:sz w:val="24"/>
          <w:szCs w:val="21"/>
          <w:lang w:val="zh-CN"/>
        </w:rPr>
      </w:pPr>
      <w:r>
        <w:rPr>
          <w:sz w:val="24"/>
          <w:szCs w:val="21"/>
          <w:lang w:val="zh-CN"/>
        </w:rPr>
        <w:t xml:space="preserve">5</w:t>
      </w:r>
      <w:r>
        <w:rPr>
          <w:rFonts w:hint="eastAsia"/>
          <w:sz w:val="24"/>
          <w:szCs w:val="21"/>
          <w:lang w:val="zh-CN"/>
        </w:rPr>
        <w:t xml:space="preserve">、</w:t>
      </w:r>
      <w:r>
        <w:rPr>
          <w:sz w:val="24"/>
          <w:szCs w:val="21"/>
          <w:lang w:val="zh-CN"/>
        </w:rPr>
        <w:t xml:space="preserve">提供本单位制造的货物、承担的工程或者服务（以下简称产品），或者提供其他残疾人福利性单位制造的货物（不包括使用非残疾人福利性单位注册商标的货物）。</w:t>
      </w:r>
      <w:r/>
    </w:p>
    <w:p>
      <w:pPr>
        <w:ind w:firstLine="550"/>
        <w:spacing w:line="440" w:lineRule="exact"/>
        <w:rPr>
          <w:sz w:val="24"/>
          <w:szCs w:val="21"/>
          <w:lang w:val="zh-CN"/>
        </w:rPr>
      </w:pPr>
      <w:r>
        <w:rPr>
          <w:sz w:val="24"/>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4"/>
      </w:pPr>
      <w:r/>
      <w:bookmarkStart w:id="138" w:name="_Toc16649"/>
      <w:r/>
      <w:bookmarkStart w:id="139" w:name="_Toc32366"/>
      <w:r/>
      <w:bookmarkStart w:id="140" w:name="_Toc2627"/>
      <w:r/>
      <w:bookmarkStart w:id="141" w:name="_Toc14096"/>
      <w:r/>
      <w:bookmarkStart w:id="142" w:name="_Toc30469"/>
      <w:r>
        <w:rPr>
          <w:rFonts w:hint="eastAsia"/>
        </w:rPr>
        <w:t xml:space="preserve">附件1</w:t>
      </w:r>
      <w:r>
        <w:t xml:space="preserve">1</w:t>
      </w:r>
      <w:r>
        <w:rPr>
          <w:rFonts w:hint="eastAsia"/>
        </w:rPr>
        <w:t xml:space="preserve"> 实质性要求响应及偏离表</w:t>
      </w:r>
      <w:bookmarkEnd w:id="138"/>
      <w:r/>
      <w:bookmarkEnd w:id="139"/>
      <w:r/>
      <w:bookmarkEnd w:id="140"/>
      <w:r/>
      <w:bookmarkEnd w:id="141"/>
      <w:r/>
      <w:bookmarkEnd w:id="142"/>
      <w:r/>
      <w:r/>
    </w:p>
    <w:tbl>
      <w:tblPr>
        <w:tblStyle w:val="959"/>
        <w:tblW w:w="0" w:type="auto"/>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380"/>
        <w:gridCol w:w="2055"/>
        <w:gridCol w:w="2284"/>
      </w:tblGrid>
      <w:tr>
        <w:trPr>
          <w:trHeight w:val="576"/>
        </w:trPr>
        <w:tc>
          <w:tcPr>
            <w:tcW w:w="907" w:type="dxa"/>
            <w:vAlign w:val="center"/>
            <w:textDirection w:val="lrTb"/>
            <w:noWrap w:val="false"/>
          </w:tcPr>
          <w:p>
            <w:pPr>
              <w:jc w:val="center"/>
              <w:rPr>
                <w:b/>
                <w:sz w:val="24"/>
              </w:rPr>
            </w:pPr>
            <w:r>
              <w:rPr>
                <w:rFonts w:hint="eastAsia"/>
                <w:b/>
                <w:sz w:val="24"/>
              </w:rPr>
              <w:t xml:space="preserve">序号</w:t>
            </w:r>
            <w:r/>
          </w:p>
        </w:tc>
        <w:tc>
          <w:tcPr>
            <w:tcW w:w="4380" w:type="dxa"/>
            <w:vAlign w:val="center"/>
            <w:textDirection w:val="lrTb"/>
            <w:noWrap w:val="false"/>
          </w:tcPr>
          <w:p>
            <w:pPr>
              <w:jc w:val="center"/>
              <w:rPr>
                <w:b/>
                <w:sz w:val="24"/>
              </w:rPr>
            </w:pPr>
            <w:r>
              <w:rPr>
                <w:rFonts w:hint="eastAsia"/>
                <w:b/>
                <w:sz w:val="24"/>
              </w:rPr>
              <w:t xml:space="preserve">服务</w:t>
            </w:r>
            <w:r>
              <w:rPr>
                <w:b/>
                <w:sz w:val="24"/>
              </w:rPr>
              <w:t xml:space="preserve">要求和商务要求中的实质性要求</w:t>
            </w:r>
            <w:r/>
          </w:p>
        </w:tc>
        <w:tc>
          <w:tcPr>
            <w:tcW w:w="2055" w:type="dxa"/>
            <w:vAlign w:val="center"/>
            <w:textDirection w:val="lrTb"/>
            <w:noWrap w:val="false"/>
          </w:tcPr>
          <w:p>
            <w:pPr>
              <w:jc w:val="center"/>
              <w:rPr>
                <w:b/>
                <w:sz w:val="24"/>
              </w:rPr>
            </w:pPr>
            <w:r>
              <w:rPr>
                <w:rFonts w:hint="eastAsia"/>
                <w:b/>
                <w:sz w:val="24"/>
              </w:rPr>
              <w:t xml:space="preserve">投标响应情况</w:t>
            </w:r>
            <w:r/>
          </w:p>
        </w:tc>
        <w:tc>
          <w:tcPr>
            <w:tcW w:w="2284" w:type="dxa"/>
            <w:vAlign w:val="center"/>
            <w:textDirection w:val="lrTb"/>
            <w:noWrap w:val="false"/>
          </w:tcPr>
          <w:p>
            <w:pPr>
              <w:jc w:val="center"/>
              <w:rPr>
                <w:b/>
                <w:sz w:val="24"/>
              </w:rPr>
            </w:pPr>
            <w:r>
              <w:rPr>
                <w:rFonts w:hint="eastAsia"/>
                <w:b/>
                <w:sz w:val="24"/>
              </w:rPr>
              <w:t xml:space="preserve">超出、符合或偏离</w:t>
            </w:r>
            <w:r/>
          </w:p>
        </w:tc>
      </w:tr>
      <w:tr>
        <w:trPr>
          <w:trHeight w:val="640"/>
        </w:trPr>
        <w:tc>
          <w:tcPr>
            <w:tcW w:w="907" w:type="dxa"/>
            <w:vAlign w:val="center"/>
            <w:textDirection w:val="lrTb"/>
            <w:noWrap w:val="false"/>
          </w:tcPr>
          <w:p>
            <w:pPr>
              <w:jc w:val="center"/>
              <w:spacing w:line="240" w:lineRule="auto"/>
              <w:rPr>
                <w:sz w:val="24"/>
                <w:szCs w:val="24"/>
              </w:rPr>
            </w:pPr>
            <w:r>
              <w:rPr>
                <w:rFonts w:hint="eastAsia"/>
                <w:sz w:val="24"/>
                <w:szCs w:val="24"/>
              </w:rPr>
              <w:t xml:space="preserve">1</w:t>
            </w:r>
            <w:r/>
          </w:p>
        </w:tc>
        <w:tc>
          <w:tcPr>
            <w:tcW w:w="4380" w:type="dxa"/>
            <w:textDirection w:val="lrTb"/>
            <w:noWrap w:val="false"/>
          </w:tcPr>
          <w:p>
            <w:pPr>
              <w:jc w:val="left"/>
              <w:spacing w:line="240" w:lineRule="auto"/>
              <w:rPr>
                <w:i/>
                <w:sz w:val="24"/>
                <w:u w:val="single"/>
              </w:rPr>
            </w:pPr>
            <w:r>
              <w:rPr>
                <w:rFonts w:hint="eastAsia"/>
                <w:i/>
                <w:sz w:val="24"/>
                <w:u w:val="single"/>
              </w:rPr>
              <w:t xml:space="preserve">7、结算方式：</w:t>
            </w:r>
            <w:r/>
          </w:p>
          <w:p>
            <w:pPr>
              <w:jc w:val="left"/>
              <w:spacing w:line="240" w:lineRule="auto"/>
              <w:rPr>
                <w:b/>
                <w:bCs/>
                <w:i/>
                <w:sz w:val="24"/>
                <w:u w:val="single"/>
              </w:rPr>
            </w:pPr>
            <w:r>
              <w:rPr>
                <w:rFonts w:hint="eastAsia"/>
                <w:b/>
                <w:bCs/>
                <w:i/>
                <w:sz w:val="24"/>
                <w:u w:val="single"/>
              </w:rPr>
              <w:t xml:space="preserve">（一）结算方式（需预付款）</w:t>
            </w:r>
            <w:r/>
          </w:p>
          <w:p>
            <w:pPr>
              <w:jc w:val="left"/>
              <w:spacing w:line="240" w:lineRule="auto"/>
              <w:rPr>
                <w:i/>
                <w:sz w:val="24"/>
                <w:u w:val="single"/>
              </w:rPr>
            </w:pPr>
            <w:r>
              <w:rPr>
                <w:rFonts w:hint="eastAsia"/>
                <w:i/>
                <w:sz w:val="24"/>
                <w:u w:val="single"/>
              </w:rPr>
              <w:t xml:space="preserve">7.1</w:t>
            </w:r>
            <w:r>
              <w:rPr>
                <w:i/>
                <w:sz w:val="24"/>
                <w:u w:val="single"/>
              </w:rPr>
              <w:t xml:space="preserve">、</w:t>
            </w:r>
            <w:r>
              <w:rPr>
                <w:rFonts w:hint="eastAsia"/>
                <w:i/>
                <w:sz w:val="24"/>
                <w:u w:val="single"/>
              </w:rPr>
              <w:t xml:space="preserve">签订合同半个月内成交供应商提供合同金额10%银行保函，采购人支付同等金额的预付款；</w:t>
            </w:r>
            <w:r/>
          </w:p>
          <w:p>
            <w:pPr>
              <w:jc w:val="left"/>
              <w:spacing w:line="240" w:lineRule="auto"/>
              <w:rPr>
                <w:rFonts w:hint="eastAsia"/>
                <w:i/>
                <w:sz w:val="24"/>
                <w:u w:val="single"/>
              </w:rPr>
            </w:pPr>
            <w:r>
              <w:rPr>
                <w:rFonts w:hint="eastAsia"/>
                <w:i/>
                <w:sz w:val="24"/>
                <w:u w:val="single"/>
              </w:rPr>
              <w:t xml:space="preserve">7.2、</w:t>
            </w:r>
            <w:r>
              <w:rPr>
                <w:rFonts w:hint="eastAsia"/>
                <w:i/>
                <w:sz w:val="24"/>
                <w:u w:val="single"/>
                <w:lang w:eastAsia="zh-CN"/>
              </w:rPr>
              <w:t xml:space="preserve">项目通过验收并形成最终成果后7日内</w:t>
            </w:r>
            <w:r>
              <w:rPr>
                <w:rFonts w:hint="eastAsia"/>
                <w:i/>
                <w:sz w:val="24"/>
                <w:u w:val="single"/>
              </w:rPr>
              <w:t xml:space="preserve">，采购人向成交供应商一次性支付剩余合同款项。</w:t>
            </w:r>
            <w:r/>
          </w:p>
          <w:p>
            <w:pPr>
              <w:jc w:val="left"/>
              <w:spacing w:line="240" w:lineRule="auto"/>
              <w:rPr>
                <w:rFonts w:hint="eastAsia"/>
                <w:i/>
                <w:sz w:val="24"/>
                <w:u w:val="single"/>
                <w:lang w:val="en-US" w:eastAsia="zh-CN"/>
              </w:rPr>
            </w:pPr>
            <w:r>
              <w:rPr>
                <w:rFonts w:hint="eastAsia"/>
                <w:i/>
                <w:sz w:val="24"/>
                <w:u w:val="single"/>
                <w:lang w:val="en-US" w:eastAsia="zh-CN"/>
              </w:rPr>
              <w:t xml:space="preserve">7.3、因成交供应商原因出现下列情形之一的，采购人根据实际情况扣除相应费用：</w:t>
            </w:r>
            <w:r/>
          </w:p>
          <w:p>
            <w:pPr>
              <w:jc w:val="left"/>
              <w:spacing w:line="240" w:lineRule="auto"/>
              <w:rPr>
                <w:rFonts w:hint="eastAsia"/>
                <w:i/>
                <w:sz w:val="24"/>
                <w:u w:val="single"/>
                <w:lang w:val="en-US" w:eastAsia="zh-CN"/>
              </w:rPr>
            </w:pPr>
            <w:r>
              <w:rPr>
                <w:rFonts w:hint="eastAsia"/>
                <w:i/>
                <w:sz w:val="24"/>
                <w:u w:val="single"/>
                <w:lang w:val="en-US" w:eastAsia="zh-CN"/>
              </w:rPr>
              <w:t xml:space="preserve">①成交供应商每次提供的成果数据有误的，发现一处扣除服务费1000.00元整；</w:t>
            </w:r>
            <w:r/>
          </w:p>
          <w:p>
            <w:pPr>
              <w:jc w:val="left"/>
              <w:spacing w:line="240" w:lineRule="auto"/>
              <w:rPr>
                <w:rFonts w:hint="eastAsia"/>
                <w:i/>
                <w:sz w:val="24"/>
                <w:u w:val="single"/>
                <w:lang w:val="en-US" w:eastAsia="zh-CN"/>
              </w:rPr>
            </w:pPr>
            <w:r>
              <w:rPr>
                <w:rFonts w:hint="eastAsia"/>
                <w:i/>
                <w:sz w:val="24"/>
                <w:u w:val="single"/>
                <w:lang w:val="en-US" w:eastAsia="zh-CN"/>
              </w:rPr>
              <w:t xml:space="preserve">②成交供应商最终提供的所有成果未通过验收的，每次扣除服务费5000.00元整，直至验收通过；</w:t>
            </w:r>
            <w:r/>
          </w:p>
          <w:p>
            <w:pPr>
              <w:jc w:val="left"/>
              <w:spacing w:line="240" w:lineRule="auto"/>
              <w:rPr>
                <w:rFonts w:hint="eastAsia"/>
                <w:b/>
                <w:bCs/>
                <w:i/>
                <w:sz w:val="24"/>
                <w:u w:val="single"/>
              </w:rPr>
            </w:pPr>
            <w:r>
              <w:rPr>
                <w:rFonts w:hint="eastAsia"/>
                <w:b/>
                <w:bCs/>
                <w:i/>
                <w:sz w:val="24"/>
                <w:u w:val="single"/>
              </w:rPr>
              <w:t xml:space="preserve">（二）结算方式（无需预付款）</w:t>
            </w:r>
            <w:r/>
          </w:p>
          <w:p>
            <w:pPr>
              <w:jc w:val="left"/>
              <w:spacing w:line="240" w:lineRule="auto"/>
              <w:rPr>
                <w:i/>
                <w:sz w:val="24"/>
                <w:u w:val="single"/>
              </w:rPr>
            </w:pPr>
            <w:r>
              <w:rPr>
                <w:rFonts w:hint="eastAsia"/>
                <w:i/>
                <w:sz w:val="24"/>
                <w:u w:val="single"/>
              </w:rPr>
              <w:t xml:space="preserve">7.1、</w:t>
            </w:r>
            <w:r>
              <w:rPr>
                <w:rFonts w:hint="eastAsia"/>
                <w:i/>
                <w:sz w:val="24"/>
                <w:u w:val="single"/>
                <w:lang w:eastAsia="zh-CN"/>
              </w:rPr>
              <w:t xml:space="preserve">签订合同后，</w:t>
            </w:r>
            <w:r>
              <w:rPr>
                <w:rFonts w:hint="eastAsia"/>
                <w:i/>
                <w:sz w:val="24"/>
                <w:u w:val="single"/>
              </w:rPr>
              <w:t xml:space="preserve">至2026年12月31日前，采购人向成交供应商支付12万；</w:t>
            </w:r>
            <w:r/>
          </w:p>
          <w:p>
            <w:pPr>
              <w:jc w:val="left"/>
              <w:spacing w:line="240" w:lineRule="auto"/>
              <w:rPr>
                <w:rFonts w:hint="eastAsia"/>
                <w:i/>
                <w:sz w:val="24"/>
                <w:u w:val="single"/>
              </w:rPr>
            </w:pPr>
            <w:r>
              <w:rPr>
                <w:rFonts w:hint="eastAsia"/>
                <w:i/>
                <w:sz w:val="24"/>
                <w:u w:val="single"/>
              </w:rPr>
              <w:t xml:space="preserve">7.2、</w:t>
            </w:r>
            <w:r>
              <w:rPr>
                <w:rFonts w:hint="eastAsia"/>
                <w:i/>
                <w:sz w:val="24"/>
                <w:u w:val="single"/>
                <w:lang w:eastAsia="zh-CN"/>
              </w:rPr>
              <w:t xml:space="preserve">项目通过验收并形成最终成果后7日内</w:t>
            </w:r>
            <w:r>
              <w:rPr>
                <w:rFonts w:hint="eastAsia"/>
                <w:i/>
                <w:sz w:val="24"/>
                <w:u w:val="single"/>
              </w:rPr>
              <w:t xml:space="preserve">，采购人向成交供应商一次性支付剩余合同款项。</w:t>
            </w:r>
            <w:r/>
          </w:p>
          <w:p>
            <w:pPr>
              <w:jc w:val="left"/>
              <w:spacing w:line="240" w:lineRule="auto"/>
              <w:rPr>
                <w:rFonts w:hint="eastAsia"/>
                <w:i/>
                <w:sz w:val="24"/>
                <w:u w:val="single"/>
                <w:lang w:val="en-US" w:eastAsia="zh-CN"/>
              </w:rPr>
            </w:pPr>
            <w:r>
              <w:rPr>
                <w:rFonts w:hint="eastAsia"/>
                <w:i/>
                <w:sz w:val="24"/>
                <w:u w:val="single"/>
                <w:lang w:val="en-US" w:eastAsia="zh-CN"/>
              </w:rPr>
              <w:t xml:space="preserve">7.3、因成交供应商原因出现下列情形之一的，采购人根据实际情况扣除相应费用：</w:t>
            </w:r>
            <w:r/>
          </w:p>
          <w:p>
            <w:pPr>
              <w:jc w:val="left"/>
              <w:spacing w:line="240" w:lineRule="auto"/>
              <w:rPr>
                <w:rFonts w:hint="eastAsia"/>
                <w:i/>
                <w:sz w:val="24"/>
                <w:u w:val="single"/>
                <w:lang w:val="en-US" w:eastAsia="zh-CN"/>
              </w:rPr>
            </w:pPr>
            <w:r>
              <w:rPr>
                <w:rFonts w:hint="eastAsia"/>
                <w:i/>
                <w:sz w:val="24"/>
                <w:u w:val="single"/>
                <w:lang w:val="en-US" w:eastAsia="zh-CN"/>
              </w:rPr>
              <w:t xml:space="preserve">①成交供应商每次提供的成果数据有误的，发现一处扣除服务费1000.00元整；</w:t>
            </w:r>
            <w:r/>
          </w:p>
          <w:p>
            <w:pPr>
              <w:jc w:val="left"/>
              <w:spacing w:line="240" w:lineRule="auto"/>
              <w:rPr>
                <w:rFonts w:hint="eastAsia"/>
                <w:i/>
                <w:sz w:val="24"/>
                <w:u w:val="single"/>
                <w:lang w:val="en-US" w:eastAsia="zh-CN"/>
              </w:rPr>
            </w:pPr>
            <w:r>
              <w:rPr>
                <w:rFonts w:hint="eastAsia"/>
                <w:i/>
                <w:sz w:val="24"/>
                <w:u w:val="single"/>
                <w:lang w:val="en-US" w:eastAsia="zh-CN"/>
              </w:rPr>
              <w:t xml:space="preserve">②成交供应商最终提供的所有成果未通过验收的，每次扣除服务费5000.00元整，直至验收通过；</w:t>
            </w:r>
            <w:r/>
          </w:p>
          <w:p>
            <w:pPr>
              <w:jc w:val="left"/>
              <w:spacing w:line="240" w:lineRule="auto"/>
              <w:rPr>
                <w:b/>
                <w:bCs/>
                <w:i/>
                <w:sz w:val="24"/>
                <w:u w:val="single"/>
              </w:rPr>
            </w:pPr>
            <w:r>
              <w:rPr>
                <w:rFonts w:hint="eastAsia"/>
                <w:b/>
                <w:bCs/>
                <w:i/>
                <w:sz w:val="24"/>
                <w:u w:val="single"/>
              </w:rPr>
              <w:t xml:space="preserve">注：（1）在签订合同时，成交供应商明确表示无需预付款的，采购人可不适用“（一）结算方式”的规定，按（二）结算方式（无需预付款）进行支付。</w:t>
            </w:r>
            <w:r/>
          </w:p>
          <w:p>
            <w:pPr>
              <w:jc w:val="left"/>
              <w:spacing w:line="240" w:lineRule="auto"/>
              <w:rPr>
                <w:b/>
                <w:bCs/>
                <w:i/>
                <w:sz w:val="24"/>
                <w:u w:val="single"/>
              </w:rPr>
            </w:pPr>
            <w:r>
              <w:rPr>
                <w:rFonts w:hint="eastAsia"/>
                <w:b/>
                <w:bCs/>
                <w:i/>
                <w:sz w:val="24"/>
                <w:u w:val="single"/>
              </w:rPr>
              <w:t xml:space="preserve">（2）供应商不满足上述付款方式的，将失去磋商资格。</w:t>
            </w:r>
            <w:r/>
          </w:p>
          <w:p>
            <w:pPr>
              <w:jc w:val="left"/>
              <w:spacing w:line="240" w:lineRule="auto"/>
              <w:rPr>
                <w:b/>
                <w:bCs/>
                <w:i/>
                <w:sz w:val="24"/>
                <w:u w:val="single"/>
              </w:rPr>
            </w:pPr>
            <w:r>
              <w:rPr>
                <w:rFonts w:hint="eastAsia"/>
                <w:b/>
                <w:bCs/>
                <w:i/>
                <w:sz w:val="24"/>
                <w:u w:val="single"/>
              </w:rPr>
              <w:t xml:space="preserve">（3）以上每次付款前，成交供应商均应提供符合采购人要求的同等金额的合法有效发票。否则，采购人有权顺延付款时间，且不承担任何违约及/或赔偿责任。</w:t>
            </w:r>
            <w:r/>
          </w:p>
          <w:p>
            <w:pPr>
              <w:jc w:val="left"/>
              <w:spacing w:line="240" w:lineRule="auto"/>
              <w:rPr>
                <w:rFonts w:hint="eastAsia"/>
                <w:b/>
                <w:bCs/>
                <w:i/>
                <w:sz w:val="24"/>
                <w:u w:val="single"/>
              </w:rPr>
            </w:pPr>
            <w:r>
              <w:rPr>
                <w:rFonts w:hint="eastAsia"/>
                <w:b/>
                <w:bCs/>
                <w:i/>
                <w:sz w:val="24"/>
                <w:u w:val="single"/>
              </w:rPr>
              <w:t xml:space="preserve">（4）本项目支付方式包括但不限于：数字人民币、银行汇票、转账支票等。</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spacing w:line="276" w:lineRule="auto"/>
              <w:rPr>
                <w:sz w:val="24"/>
                <w:szCs w:val="24"/>
              </w:rPr>
            </w:pPr>
            <w:r>
              <w:rPr>
                <w:rFonts w:hint="eastAsia"/>
                <w:sz w:val="24"/>
                <w:szCs w:val="24"/>
              </w:rPr>
              <w:t xml:space="preserve">2</w:t>
            </w:r>
            <w:r/>
          </w:p>
        </w:tc>
        <w:tc>
          <w:tcPr>
            <w:tcW w:w="4380" w:type="dxa"/>
            <w:textDirection w:val="lrTb"/>
            <w:noWrap w:val="false"/>
          </w:tcPr>
          <w:p>
            <w:pPr>
              <w:spacing w:line="276" w:lineRule="auto"/>
              <w:rPr>
                <w:b/>
                <w:bCs/>
                <w:i/>
                <w:sz w:val="24"/>
                <w:u w:val="single"/>
              </w:rPr>
            </w:pPr>
            <w:r>
              <w:rPr>
                <w:rFonts w:hint="eastAsia"/>
                <w:bCs/>
                <w:i/>
                <w:iCs/>
                <w:sz w:val="24"/>
                <w:szCs w:val="24"/>
                <w:u w:val="single"/>
              </w:rPr>
              <w:t xml:space="preserve">1、在2025年度国土变更调查成果和森林草地湿地沙化普查成果基础上，制作变更调查工作底图，结合日常变更成果，实事求是开展年度国土变更调查工作。协同推进2026年度全省林草湿沙调查监测与国土变更调查工作，查清全省2026年度国土利用现状及植被覆盖类型等资源属性变化情况，汇总形成以2026年12月31日为标准时点的年度国土变更调查成果。</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spacing w:line="276" w:lineRule="auto"/>
              <w:rPr>
                <w:sz w:val="24"/>
                <w:szCs w:val="24"/>
              </w:rPr>
            </w:pPr>
            <w:r>
              <w:rPr>
                <w:rFonts w:hint="eastAsia"/>
                <w:sz w:val="24"/>
                <w:szCs w:val="24"/>
              </w:rPr>
              <w:t xml:space="preserve">3</w:t>
            </w:r>
            <w:r/>
          </w:p>
        </w:tc>
        <w:tc>
          <w:tcPr>
            <w:tcW w:w="4380" w:type="dxa"/>
            <w:textDirection w:val="lrTb"/>
            <w:noWrap w:val="false"/>
          </w:tcPr>
          <w:p>
            <w:pPr>
              <w:jc w:val="left"/>
              <w:spacing w:line="276" w:lineRule="auto"/>
              <w:rPr>
                <w:bCs/>
                <w:i/>
                <w:iCs/>
                <w:sz w:val="24"/>
                <w:szCs w:val="24"/>
                <w:u w:val="single"/>
              </w:rPr>
            </w:pPr>
            <w:r>
              <w:rPr>
                <w:rFonts w:hint="eastAsia"/>
                <w:i/>
                <w:iCs/>
                <w:sz w:val="24"/>
              </w:rPr>
              <w:t xml:space="preserve">4、供应商获得成交后，响应文件中的拟投入人员即实际履约服务的人员，未经采购人允许，不得随意更换。如确需更换的，需保证服务人员的职称、证书、资历不低于响应文件中拟投入的人员。</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bl>
    <w:p>
      <w:pPr>
        <w:ind w:firstLine="602"/>
        <w:spacing w:line="440" w:lineRule="exact"/>
        <w:rPr>
          <w:b/>
          <w:bCs/>
          <w:sz w:val="24"/>
          <w:szCs w:val="24"/>
        </w:rPr>
      </w:pPr>
      <w:r>
        <w:rPr>
          <w:rFonts w:hint="eastAsia"/>
          <w:b/>
          <w:bCs/>
          <w:sz w:val="24"/>
          <w:szCs w:val="24"/>
        </w:rPr>
        <w:t xml:space="preserve">注：1、供应商必须</w:t>
      </w:r>
      <w:r>
        <w:rPr>
          <w:b/>
          <w:bCs/>
          <w:sz w:val="24"/>
          <w:szCs w:val="24"/>
        </w:rPr>
        <w:t xml:space="preserve">对</w:t>
      </w:r>
      <w:r>
        <w:rPr>
          <w:rFonts w:hint="eastAsia"/>
          <w:b/>
          <w:bCs/>
          <w:sz w:val="24"/>
          <w:szCs w:val="24"/>
        </w:rPr>
        <w:t xml:space="preserve">服务要求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p>
    <w:p>
      <w:pPr>
        <w:ind w:firstLine="960"/>
        <w:spacing w:line="440" w:lineRule="exact"/>
        <w:rPr>
          <w:sz w:val="24"/>
          <w:szCs w:val="24"/>
        </w:rPr>
      </w:pPr>
      <w:r>
        <w:rPr>
          <w:sz w:val="24"/>
          <w:szCs w:val="24"/>
        </w:rPr>
        <w:t xml:space="preserve">2、</w:t>
      </w:r>
      <w:r>
        <w:rPr>
          <w:rFonts w:hint="eastAsia"/>
          <w:sz w:val="24"/>
          <w:szCs w:val="24"/>
        </w:rPr>
        <w:t xml:space="preserve">供应商未对实质性要求逐条作出明确响应的，或未按磋商文件要求提供证明材料（如有）的，该项目作无效报价处理。</w:t>
      </w:r>
      <w:r/>
    </w:p>
    <w:p>
      <w:pPr>
        <w:jc w:val="center"/>
        <w:spacing w:line="440" w:lineRule="exact"/>
        <w:rPr>
          <w:b/>
          <w:bCs/>
          <w:sz w:val="28"/>
          <w:szCs w:val="28"/>
        </w:rPr>
        <w:outlineLvl w:val="1"/>
      </w:pPr>
      <w:r/>
      <w:bookmarkStart w:id="143" w:name="_Toc523"/>
      <w:r/>
      <w:bookmarkStart w:id="144" w:name="_Toc4599"/>
      <w:r>
        <w:rPr>
          <w:rFonts w:hint="eastAsia"/>
        </w:rPr>
        <w:br w:type="page" w:clear="all"/>
      </w:r>
      <w:bookmarkStart w:id="145" w:name="_Toc146524605"/>
      <w:r/>
      <w:bookmarkStart w:id="146" w:name="_Toc160113060"/>
      <w:r/>
      <w:bookmarkStart w:id="147" w:name="_Toc5762"/>
      <w:r/>
      <w:bookmarkStart w:id="148" w:name="_Toc18783"/>
      <w:r>
        <w:rPr>
          <w:rFonts w:hint="eastAsia"/>
          <w:b/>
          <w:bCs/>
          <w:sz w:val="28"/>
          <w:szCs w:val="28"/>
        </w:rPr>
        <w:t xml:space="preserve">附件12 </w:t>
      </w:r>
      <w:bookmarkEnd w:id="145"/>
      <w:r/>
      <w:bookmarkEnd w:id="146"/>
      <w:r>
        <w:rPr>
          <w:rFonts w:hint="eastAsia"/>
          <w:b/>
          <w:bCs/>
          <w:sz w:val="28"/>
          <w:szCs w:val="28"/>
        </w:rPr>
        <w:t xml:space="preserve">拟投入人员及设备情况</w:t>
      </w:r>
      <w:bookmarkEnd w:id="147"/>
      <w:r/>
      <w:bookmarkEnd w:id="148"/>
      <w:r/>
      <w:r/>
    </w:p>
    <w:p>
      <w:pPr>
        <w:spacing w:line="440" w:lineRule="exact"/>
        <w:rPr>
          <w:sz w:val="24"/>
          <w:szCs w:val="22"/>
        </w:rPr>
      </w:pPr>
      <w:r>
        <w:rPr>
          <w:rFonts w:hint="eastAsia"/>
          <w:sz w:val="24"/>
          <w:szCs w:val="22"/>
        </w:rPr>
        <w:t xml:space="preserve">（一）供应商根据本项目拟投入的人员配备情况，参考格式见下表。</w:t>
      </w:r>
      <w:r/>
    </w:p>
    <w:tbl>
      <w:tblPr>
        <w:tblStyle w:val="959"/>
        <w:tblW w:w="10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642"/>
        <w:gridCol w:w="1370"/>
        <w:gridCol w:w="1212"/>
        <w:gridCol w:w="1977"/>
        <w:gridCol w:w="1983"/>
        <w:gridCol w:w="1172"/>
      </w:tblGrid>
      <w:tr>
        <w:trPr>
          <w:jc w:val="center"/>
          <w:trHeight w:val="405"/>
        </w:trPr>
        <w:tc>
          <w:tcPr>
            <w:tcW w:w="706" w:type="dxa"/>
            <w:vAlign w:val="center"/>
            <w:textDirection w:val="lrTb"/>
            <w:noWrap w:val="false"/>
          </w:tcPr>
          <w:p>
            <w:pPr>
              <w:jc w:val="center"/>
              <w:rPr>
                <w:sz w:val="24"/>
                <w:szCs w:val="24"/>
              </w:rPr>
            </w:pPr>
            <w:r>
              <w:rPr>
                <w:rFonts w:hint="eastAsia"/>
                <w:sz w:val="24"/>
                <w:szCs w:val="24"/>
              </w:rPr>
              <w:t xml:space="preserve">序号</w:t>
            </w:r>
            <w:r/>
          </w:p>
        </w:tc>
        <w:tc>
          <w:tcPr>
            <w:tcW w:w="1642" w:type="dxa"/>
            <w:vAlign w:val="center"/>
            <w:textDirection w:val="lrTb"/>
            <w:noWrap w:val="false"/>
          </w:tcPr>
          <w:p>
            <w:pPr>
              <w:ind w:right="-27"/>
              <w:jc w:val="center"/>
              <w:widowControl/>
              <w:tabs>
                <w:tab w:val="left" w:pos="0" w:leader="none"/>
              </w:tabs>
              <w:rPr>
                <w:sz w:val="24"/>
                <w:szCs w:val="24"/>
              </w:rPr>
            </w:pPr>
            <w:r>
              <w:rPr>
                <w:sz w:val="24"/>
                <w:szCs w:val="24"/>
              </w:rPr>
              <w:t xml:space="preserve">本项目中</w:t>
            </w:r>
            <w:r>
              <w:rPr>
                <w:rFonts w:hint="eastAsia"/>
                <w:sz w:val="24"/>
                <w:szCs w:val="24"/>
              </w:rPr>
              <w:t xml:space="preserve">拟</w:t>
            </w:r>
            <w:r>
              <w:rPr>
                <w:sz w:val="24"/>
                <w:szCs w:val="24"/>
              </w:rPr>
              <w:t xml:space="preserve">担任的职务</w:t>
            </w:r>
            <w:r/>
          </w:p>
        </w:tc>
        <w:tc>
          <w:tcPr>
            <w:tcW w:w="1370" w:type="dxa"/>
            <w:vAlign w:val="center"/>
            <w:textDirection w:val="lrTb"/>
            <w:noWrap w:val="false"/>
          </w:tcPr>
          <w:p>
            <w:pPr>
              <w:jc w:val="center"/>
              <w:rPr>
                <w:sz w:val="24"/>
                <w:szCs w:val="24"/>
              </w:rPr>
            </w:pPr>
            <w:r>
              <w:rPr>
                <w:rFonts w:hint="eastAsia"/>
                <w:sz w:val="24"/>
                <w:szCs w:val="24"/>
              </w:rPr>
              <w:t xml:space="preserve">姓名</w:t>
            </w:r>
            <w:r/>
          </w:p>
        </w:tc>
        <w:tc>
          <w:tcPr>
            <w:tcW w:w="1212" w:type="dxa"/>
            <w:vAlign w:val="center"/>
            <w:textDirection w:val="lrTb"/>
            <w:noWrap w:val="false"/>
          </w:tcPr>
          <w:p>
            <w:pPr>
              <w:jc w:val="center"/>
              <w:rPr>
                <w:sz w:val="24"/>
                <w:szCs w:val="24"/>
              </w:rPr>
            </w:pPr>
            <w:r>
              <w:rPr>
                <w:rFonts w:hint="eastAsia"/>
                <w:sz w:val="24"/>
                <w:szCs w:val="24"/>
              </w:rPr>
              <w:t xml:space="preserve">年龄</w:t>
            </w:r>
            <w:r/>
          </w:p>
        </w:tc>
        <w:tc>
          <w:tcPr>
            <w:tcW w:w="1977" w:type="dxa"/>
            <w:vAlign w:val="center"/>
            <w:textDirection w:val="lrTb"/>
            <w:noWrap w:val="false"/>
          </w:tcPr>
          <w:p>
            <w:pPr>
              <w:jc w:val="center"/>
              <w:rPr>
                <w:sz w:val="24"/>
                <w:szCs w:val="24"/>
              </w:rPr>
            </w:pPr>
            <w:r>
              <w:rPr>
                <w:rFonts w:hint="eastAsia"/>
                <w:sz w:val="24"/>
                <w:szCs w:val="24"/>
              </w:rPr>
              <w:t xml:space="preserve">身份证号码</w:t>
            </w:r>
            <w:r/>
          </w:p>
        </w:tc>
        <w:tc>
          <w:tcPr>
            <w:tcW w:w="1983" w:type="dxa"/>
            <w:vAlign w:val="center"/>
            <w:textDirection w:val="lrTb"/>
            <w:noWrap w:val="false"/>
          </w:tcPr>
          <w:p>
            <w:pPr>
              <w:jc w:val="center"/>
              <w:rPr>
                <w:sz w:val="24"/>
                <w:szCs w:val="24"/>
              </w:rPr>
            </w:pPr>
            <w:r>
              <w:rPr>
                <w:rFonts w:hint="eastAsia"/>
                <w:sz w:val="24"/>
                <w:szCs w:val="24"/>
              </w:rPr>
              <w:t xml:space="preserve">具有证书情况</w:t>
            </w:r>
            <w:r/>
          </w:p>
        </w:tc>
        <w:tc>
          <w:tcPr>
            <w:tcW w:w="1172" w:type="dxa"/>
            <w:vAlign w:val="center"/>
            <w:textDirection w:val="lrTb"/>
            <w:noWrap w:val="false"/>
          </w:tcPr>
          <w:p>
            <w:pPr>
              <w:jc w:val="center"/>
              <w:rPr>
                <w:sz w:val="24"/>
                <w:szCs w:val="24"/>
              </w:rPr>
            </w:pPr>
            <w:r>
              <w:rPr>
                <w:rFonts w:hint="eastAsia"/>
                <w:sz w:val="24"/>
                <w:szCs w:val="24"/>
              </w:rPr>
              <w:t xml:space="preserve">备  注</w:t>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1</w:t>
            </w:r>
            <w:r/>
          </w:p>
        </w:tc>
        <w:tc>
          <w:tcPr>
            <w:tcW w:w="1642" w:type="dxa"/>
            <w:vAlign w:val="center"/>
            <w:textDirection w:val="lrTb"/>
            <w:noWrap w:val="false"/>
          </w:tcPr>
          <w:p>
            <w:pPr>
              <w:ind w:right="-27"/>
              <w:jc w:val="center"/>
              <w:widowControl/>
              <w:tabs>
                <w:tab w:val="left" w:pos="0" w:leader="none"/>
              </w:tabs>
              <w:rPr>
                <w:sz w:val="24"/>
                <w:szCs w:val="24"/>
              </w:rPr>
            </w:pPr>
            <w:r>
              <w:rPr>
                <w:rFonts w:hint="eastAsia"/>
                <w:sz w:val="24"/>
                <w:szCs w:val="24"/>
              </w:rPr>
              <w:t xml:space="preserve">项目负责人</w:t>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58"/>
        </w:trPr>
        <w:tc>
          <w:tcPr>
            <w:tcW w:w="706" w:type="dxa"/>
            <w:vAlign w:val="center"/>
            <w:textDirection w:val="lrTb"/>
            <w:noWrap w:val="false"/>
          </w:tcPr>
          <w:p>
            <w:pPr>
              <w:jc w:val="center"/>
              <w:rPr>
                <w:sz w:val="24"/>
                <w:szCs w:val="24"/>
              </w:rPr>
            </w:pPr>
            <w:r>
              <w:rPr>
                <w:rFonts w:hint="eastAsia"/>
                <w:sz w:val="24"/>
                <w:szCs w:val="24"/>
              </w:rPr>
              <w:t xml:space="preserve">2</w:t>
            </w:r>
            <w:r/>
          </w:p>
        </w:tc>
        <w:tc>
          <w:tcPr>
            <w:tcW w:w="1642" w:type="dxa"/>
            <w:vAlign w:val="center"/>
            <w:textDirection w:val="lrTb"/>
            <w:noWrap w:val="false"/>
          </w:tcPr>
          <w:p>
            <w:pPr>
              <w:ind w:right="-27"/>
              <w:jc w:val="center"/>
              <w:widowControl/>
              <w:tabs>
                <w:tab w:val="left" w:pos="0" w:leader="none"/>
              </w:tabs>
              <w:rPr>
                <w:sz w:val="24"/>
                <w:szCs w:val="24"/>
              </w:rPr>
            </w:pPr>
            <w:r>
              <w:rPr>
                <w:rFonts w:hint="eastAsia"/>
                <w:sz w:val="24"/>
                <w:szCs w:val="24"/>
              </w:rPr>
              <w:t xml:space="preserve">技术负责人</w:t>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3</w:t>
            </w:r>
            <w:r/>
          </w:p>
        </w:tc>
        <w:tc>
          <w:tcPr>
            <w:tcW w:w="1642" w:type="dxa"/>
            <w:vAlign w:val="center"/>
            <w:textDirection w:val="lrTb"/>
            <w:noWrap w:val="false"/>
          </w:tcPr>
          <w:p>
            <w:pPr>
              <w:ind w:right="-27"/>
              <w:jc w:val="center"/>
              <w:widowControl/>
              <w:tabs>
                <w:tab w:val="left" w:pos="0" w:leader="none"/>
              </w:tabs>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4</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5</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bl>
    <w:p>
      <w:pPr>
        <w:pStyle w:val="1071"/>
        <w:ind w:firstLine="0"/>
        <w:spacing w:line="440" w:lineRule="exact"/>
        <w:rPr>
          <w:rFonts w:ascii="Times New Roman"/>
          <w:bCs/>
          <w:sz w:val="24"/>
          <w:szCs w:val="24"/>
          <w:lang w:val="zh-CN"/>
        </w:rPr>
      </w:pPr>
      <w:r>
        <w:rPr>
          <w:rFonts w:ascii="Times New Roman"/>
          <w:sz w:val="24"/>
          <w:szCs w:val="22"/>
        </w:rPr>
        <w:t xml:space="preserve">注：</w:t>
      </w:r>
      <w:r>
        <w:rPr>
          <w:rFonts w:hint="eastAsia" w:ascii="Times New Roman"/>
          <w:b/>
          <w:bCs/>
          <w:sz w:val="24"/>
          <w:szCs w:val="24"/>
        </w:rPr>
        <w:t xml:space="preserve">1、</w:t>
      </w:r>
      <w:r>
        <w:rPr>
          <w:rFonts w:hint="eastAsia" w:ascii="Times New Roman"/>
          <w:b/>
          <w:bCs/>
          <w:sz w:val="24"/>
          <w:szCs w:val="24"/>
          <w:lang w:val="zh-CN"/>
        </w:rPr>
        <w:t xml:space="preserve">供应商</w:t>
      </w:r>
      <w:r>
        <w:rPr>
          <w:rFonts w:ascii="Times New Roman"/>
          <w:b/>
          <w:bCs/>
          <w:sz w:val="24"/>
          <w:szCs w:val="24"/>
          <w:lang w:val="zh-CN"/>
        </w:rPr>
        <w:t xml:space="preserve">需提供</w:t>
      </w:r>
      <w:r>
        <w:rPr>
          <w:rFonts w:hint="eastAsia" w:ascii="Times New Roman"/>
          <w:b/>
          <w:bCs/>
          <w:sz w:val="24"/>
          <w:szCs w:val="24"/>
          <w:lang w:val="zh-CN"/>
        </w:rPr>
        <w:t xml:space="preserve">上述</w:t>
      </w:r>
      <w:r>
        <w:rPr>
          <w:rFonts w:ascii="Times New Roman"/>
          <w:b/>
          <w:bCs/>
          <w:sz w:val="24"/>
          <w:szCs w:val="24"/>
          <w:lang w:val="zh-CN"/>
        </w:rPr>
        <w:t xml:space="preserve">人员证书证明材料、职龄内的提供供应商为其缴纳社保近三个月内任意一个月的证明扫描件</w:t>
      </w:r>
      <w:r>
        <w:rPr>
          <w:rFonts w:hint="eastAsia" w:ascii="Times New Roman"/>
          <w:b/>
          <w:bCs/>
          <w:sz w:val="24"/>
          <w:szCs w:val="24"/>
          <w:lang w:val="zh-CN"/>
        </w:rPr>
        <w:t xml:space="preserve">（社保证明如为电子证书的，需提供含二维码的电子证书）</w:t>
      </w:r>
      <w:r>
        <w:rPr>
          <w:rFonts w:ascii="Times New Roman"/>
          <w:b/>
          <w:bCs/>
          <w:sz w:val="24"/>
          <w:szCs w:val="24"/>
          <w:lang w:val="zh-CN"/>
        </w:rPr>
        <w:t xml:space="preserve">，否则本项不得分。</w:t>
      </w:r>
      <w:r/>
    </w:p>
    <w:p>
      <w:pPr>
        <w:pStyle w:val="1071"/>
        <w:ind w:firstLine="480"/>
        <w:spacing w:line="440" w:lineRule="exact"/>
        <w:rPr>
          <w:rFonts w:ascii="Times New Roman"/>
          <w:bCs/>
          <w:sz w:val="24"/>
          <w:szCs w:val="24"/>
        </w:rPr>
      </w:pPr>
      <w:r>
        <w:rPr>
          <w:rFonts w:hint="eastAsia" w:ascii="Times New Roman"/>
          <w:bCs/>
          <w:sz w:val="24"/>
          <w:szCs w:val="24"/>
        </w:rPr>
        <w:t xml:space="preserve">2、</w:t>
      </w:r>
      <w:r>
        <w:rPr>
          <w:rFonts w:ascii="Times New Roman"/>
          <w:bCs/>
          <w:sz w:val="24"/>
          <w:szCs w:val="24"/>
          <w:lang w:val="zh-CN"/>
        </w:rPr>
        <w:t xml:space="preserve">表格不够可另接。</w:t>
      </w:r>
      <w:r/>
    </w:p>
    <w:p>
      <w:r/>
      <w:r/>
    </w:p>
    <w:p>
      <w:pPr>
        <w:jc w:val="left"/>
        <w:spacing w:line="440" w:lineRule="exact"/>
        <w:rPr>
          <w:b/>
          <w:sz w:val="24"/>
          <w:szCs w:val="24"/>
        </w:rPr>
      </w:pPr>
      <w:r>
        <w:rPr>
          <w:rFonts w:hint="eastAsia"/>
          <w:b/>
          <w:sz w:val="24"/>
          <w:szCs w:val="24"/>
        </w:rPr>
        <w:t xml:space="preserve">（二）拟投入设备情况表</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822"/>
        <w:gridCol w:w="2614"/>
        <w:gridCol w:w="2388"/>
      </w:tblGrid>
      <w:tr>
        <w:trPr>
          <w:jc w:val="center"/>
          <w:trHeight w:val="761"/>
        </w:trPr>
        <w:tc>
          <w:tcPr>
            <w:tcW w:w="908" w:type="dxa"/>
            <w:vAlign w:val="center"/>
            <w:textDirection w:val="lrTb"/>
            <w:noWrap w:val="false"/>
          </w:tcPr>
          <w:p>
            <w:pPr>
              <w:jc w:val="center"/>
              <w:spacing w:before="4"/>
              <w:widowControl/>
              <w:rPr>
                <w:sz w:val="24"/>
                <w:szCs w:val="32"/>
              </w:rPr>
            </w:pPr>
            <w:r>
              <w:rPr>
                <w:sz w:val="24"/>
                <w:szCs w:val="32"/>
              </w:rPr>
              <w:t xml:space="preserve">序号</w:t>
            </w:r>
            <w:r/>
          </w:p>
        </w:tc>
        <w:tc>
          <w:tcPr>
            <w:tcW w:w="3822" w:type="dxa"/>
            <w:vAlign w:val="center"/>
            <w:textDirection w:val="lrTb"/>
            <w:noWrap w:val="false"/>
          </w:tcPr>
          <w:p>
            <w:pPr>
              <w:jc w:val="center"/>
              <w:spacing w:before="4"/>
              <w:widowControl/>
              <w:rPr>
                <w:sz w:val="24"/>
                <w:szCs w:val="32"/>
              </w:rPr>
            </w:pPr>
            <w:r>
              <w:rPr>
                <w:rFonts w:hint="eastAsia"/>
                <w:sz w:val="24"/>
                <w:szCs w:val="32"/>
              </w:rPr>
              <w:t xml:space="preserve">设备名称</w:t>
            </w:r>
            <w:r/>
          </w:p>
        </w:tc>
        <w:tc>
          <w:tcPr>
            <w:tcW w:w="2614" w:type="dxa"/>
            <w:vAlign w:val="center"/>
            <w:textDirection w:val="lrTb"/>
            <w:noWrap w:val="false"/>
          </w:tcPr>
          <w:p>
            <w:pPr>
              <w:jc w:val="center"/>
              <w:spacing w:before="4"/>
              <w:widowControl/>
              <w:rPr>
                <w:sz w:val="24"/>
                <w:szCs w:val="32"/>
              </w:rPr>
            </w:pPr>
            <w:r>
              <w:rPr>
                <w:rFonts w:hint="eastAsia"/>
                <w:sz w:val="24"/>
                <w:szCs w:val="32"/>
              </w:rPr>
              <w:t xml:space="preserve">购买时间</w:t>
            </w:r>
            <w:r/>
          </w:p>
        </w:tc>
        <w:tc>
          <w:tcPr>
            <w:tcW w:w="2388" w:type="dxa"/>
            <w:vAlign w:val="center"/>
            <w:textDirection w:val="lrTb"/>
            <w:noWrap w:val="false"/>
          </w:tcPr>
          <w:p>
            <w:pPr>
              <w:jc w:val="center"/>
              <w:spacing w:before="4"/>
              <w:widowControl/>
              <w:rPr>
                <w:sz w:val="24"/>
                <w:szCs w:val="32"/>
              </w:rPr>
            </w:pPr>
            <w:r>
              <w:rPr>
                <w:rFonts w:hint="eastAsia"/>
                <w:sz w:val="24"/>
                <w:szCs w:val="32"/>
              </w:rPr>
              <w:t xml:space="preserve">备注</w:t>
            </w:r>
            <w:r/>
          </w:p>
        </w:tc>
      </w:tr>
      <w:tr>
        <w:trPr>
          <w:jc w:val="center"/>
          <w:trHeight w:val="487"/>
        </w:trPr>
        <w:tc>
          <w:tcPr>
            <w:tcW w:w="908" w:type="dxa"/>
            <w:vAlign w:val="center"/>
            <w:textDirection w:val="lrTb"/>
            <w:noWrap w:val="false"/>
          </w:tcPr>
          <w:p>
            <w:pPr>
              <w:jc w:val="center"/>
              <w:spacing w:before="4"/>
              <w:widowControl/>
              <w:rPr>
                <w:sz w:val="24"/>
                <w:szCs w:val="32"/>
              </w:rPr>
            </w:pPr>
            <w:r>
              <w:rPr>
                <w:sz w:val="24"/>
                <w:szCs w:val="32"/>
              </w:rPr>
              <w:t xml:space="preserve">1</w:t>
            </w:r>
            <w:r/>
          </w:p>
        </w:tc>
        <w:tc>
          <w:tcPr>
            <w:tcW w:w="3822" w:type="dxa"/>
            <w:vAlign w:val="center"/>
            <w:textDirection w:val="lrTb"/>
            <w:noWrap w:val="false"/>
          </w:tcPr>
          <w:p>
            <w:pPr>
              <w:jc w:val="center"/>
              <w:spacing w:before="4"/>
              <w:widowControl/>
              <w:rPr>
                <w:sz w:val="24"/>
                <w:szCs w:val="32"/>
              </w:rPr>
            </w:pPr>
            <w:r>
              <w:rPr>
                <w:sz w:val="24"/>
                <w:szCs w:val="32"/>
              </w:rPr>
            </w:r>
            <w:r/>
          </w:p>
        </w:tc>
        <w:tc>
          <w:tcPr>
            <w:tcW w:w="2614" w:type="dxa"/>
            <w:vAlign w:val="center"/>
            <w:textDirection w:val="lrTb"/>
            <w:noWrap w:val="false"/>
          </w:tcPr>
          <w:p>
            <w:pPr>
              <w:jc w:val="center"/>
              <w:spacing w:before="4"/>
              <w:widowControl/>
              <w:rPr>
                <w:sz w:val="24"/>
                <w:szCs w:val="32"/>
              </w:rPr>
            </w:pPr>
            <w:r>
              <w:rPr>
                <w:sz w:val="24"/>
                <w:szCs w:val="32"/>
              </w:rPr>
            </w:r>
            <w:r/>
          </w:p>
        </w:tc>
        <w:tc>
          <w:tcPr>
            <w:tcW w:w="2388" w:type="dxa"/>
            <w:vAlign w:val="center"/>
            <w:textDirection w:val="lrTb"/>
            <w:noWrap w:val="false"/>
          </w:tcPr>
          <w:p>
            <w:pPr>
              <w:jc w:val="center"/>
              <w:spacing w:before="4"/>
              <w:widowControl/>
              <w:rPr>
                <w:sz w:val="24"/>
                <w:szCs w:val="32"/>
              </w:rPr>
            </w:pPr>
            <w:r>
              <w:rPr>
                <w:sz w:val="24"/>
                <w:szCs w:val="32"/>
              </w:rPr>
            </w:r>
            <w:r/>
          </w:p>
        </w:tc>
      </w:tr>
      <w:tr>
        <w:trPr>
          <w:cantSplit/>
          <w:jc w:val="center"/>
          <w:trHeight w:val="567" w:hRule="exact"/>
        </w:trPr>
        <w:tc>
          <w:tcPr>
            <w:tcW w:w="908" w:type="dxa"/>
            <w:vAlign w:val="center"/>
            <w:textDirection w:val="lrTb"/>
            <w:noWrap w:val="false"/>
          </w:tcPr>
          <w:p>
            <w:pPr>
              <w:jc w:val="center"/>
              <w:spacing w:before="4"/>
              <w:widowControl/>
              <w:rPr>
                <w:sz w:val="24"/>
                <w:szCs w:val="32"/>
              </w:rPr>
            </w:pPr>
            <w:r>
              <w:rPr>
                <w:sz w:val="24"/>
                <w:szCs w:val="32"/>
              </w:rPr>
              <w:t xml:space="preserve">2</w:t>
            </w:r>
            <w:r/>
          </w:p>
        </w:tc>
        <w:tc>
          <w:tcPr>
            <w:tcW w:w="3822" w:type="dxa"/>
            <w:vAlign w:val="center"/>
            <w:textDirection w:val="lrTb"/>
            <w:noWrap w:val="false"/>
          </w:tcPr>
          <w:p>
            <w:pPr>
              <w:jc w:val="center"/>
              <w:spacing w:before="4"/>
              <w:widowControl/>
              <w:rPr>
                <w:sz w:val="24"/>
                <w:szCs w:val="32"/>
              </w:rPr>
            </w:pPr>
            <w:r>
              <w:rPr>
                <w:sz w:val="24"/>
                <w:szCs w:val="32"/>
              </w:rPr>
            </w:r>
            <w:r/>
          </w:p>
        </w:tc>
        <w:tc>
          <w:tcPr>
            <w:tcW w:w="2614" w:type="dxa"/>
            <w:vAlign w:val="center"/>
            <w:textDirection w:val="lrTb"/>
            <w:noWrap w:val="false"/>
          </w:tcPr>
          <w:p>
            <w:pPr>
              <w:jc w:val="center"/>
              <w:spacing w:before="4"/>
              <w:widowControl/>
              <w:rPr>
                <w:sz w:val="24"/>
                <w:szCs w:val="32"/>
              </w:rPr>
            </w:pPr>
            <w:r>
              <w:rPr>
                <w:sz w:val="24"/>
                <w:szCs w:val="32"/>
              </w:rPr>
            </w:r>
            <w:r/>
          </w:p>
        </w:tc>
        <w:tc>
          <w:tcPr>
            <w:tcW w:w="2388" w:type="dxa"/>
            <w:vAlign w:val="center"/>
            <w:textDirection w:val="lrTb"/>
            <w:noWrap w:val="false"/>
          </w:tcPr>
          <w:p>
            <w:pPr>
              <w:jc w:val="center"/>
              <w:spacing w:before="4"/>
              <w:widowControl/>
              <w:rPr>
                <w:sz w:val="24"/>
                <w:szCs w:val="32"/>
              </w:rPr>
            </w:pPr>
            <w:r>
              <w:rPr>
                <w:sz w:val="24"/>
                <w:szCs w:val="32"/>
              </w:rPr>
            </w:r>
            <w:r/>
          </w:p>
        </w:tc>
      </w:tr>
      <w:tr>
        <w:trPr>
          <w:cantSplit/>
          <w:jc w:val="center"/>
          <w:trHeight w:val="511" w:hRule="exact"/>
        </w:trPr>
        <w:tc>
          <w:tcPr>
            <w:tcW w:w="908" w:type="dxa"/>
            <w:vAlign w:val="center"/>
            <w:textDirection w:val="lrTb"/>
            <w:noWrap w:val="false"/>
          </w:tcPr>
          <w:p>
            <w:pPr>
              <w:jc w:val="center"/>
              <w:spacing w:before="4"/>
              <w:widowControl/>
              <w:rPr>
                <w:sz w:val="24"/>
                <w:szCs w:val="32"/>
              </w:rPr>
            </w:pPr>
            <w:r>
              <w:rPr>
                <w:rFonts w:hint="eastAsia"/>
                <w:sz w:val="24"/>
                <w:szCs w:val="32"/>
              </w:rPr>
              <w:t xml:space="preserve">3</w:t>
            </w:r>
            <w:r/>
          </w:p>
        </w:tc>
        <w:tc>
          <w:tcPr>
            <w:tcW w:w="3822" w:type="dxa"/>
            <w:vAlign w:val="center"/>
            <w:textDirection w:val="lrTb"/>
            <w:noWrap w:val="false"/>
          </w:tcPr>
          <w:p>
            <w:pPr>
              <w:jc w:val="center"/>
              <w:spacing w:before="4"/>
              <w:widowControl/>
              <w:rPr>
                <w:sz w:val="24"/>
                <w:szCs w:val="32"/>
              </w:rPr>
            </w:pPr>
            <w:r>
              <w:rPr>
                <w:sz w:val="24"/>
                <w:szCs w:val="32"/>
              </w:rPr>
            </w:r>
            <w:r/>
          </w:p>
        </w:tc>
        <w:tc>
          <w:tcPr>
            <w:tcW w:w="2614" w:type="dxa"/>
            <w:vAlign w:val="center"/>
            <w:textDirection w:val="lrTb"/>
            <w:noWrap w:val="false"/>
          </w:tcPr>
          <w:p>
            <w:pPr>
              <w:jc w:val="center"/>
              <w:spacing w:before="4"/>
              <w:widowControl/>
              <w:rPr>
                <w:sz w:val="24"/>
                <w:szCs w:val="32"/>
              </w:rPr>
            </w:pPr>
            <w:r>
              <w:rPr>
                <w:sz w:val="24"/>
                <w:szCs w:val="32"/>
              </w:rPr>
            </w:r>
            <w:r/>
          </w:p>
        </w:tc>
        <w:tc>
          <w:tcPr>
            <w:tcW w:w="2388" w:type="dxa"/>
            <w:vAlign w:val="center"/>
            <w:textDirection w:val="lrTb"/>
            <w:noWrap w:val="false"/>
          </w:tcPr>
          <w:p>
            <w:pPr>
              <w:jc w:val="center"/>
              <w:spacing w:before="4"/>
              <w:widowControl/>
              <w:rPr>
                <w:sz w:val="24"/>
                <w:szCs w:val="32"/>
              </w:rPr>
            </w:pPr>
            <w:r>
              <w:rPr>
                <w:sz w:val="24"/>
                <w:szCs w:val="32"/>
              </w:rPr>
            </w:r>
            <w:r/>
          </w:p>
        </w:tc>
      </w:tr>
      <w:tr>
        <w:trPr>
          <w:cantSplit/>
          <w:jc w:val="center"/>
          <w:trHeight w:val="511" w:hRule="exact"/>
        </w:trPr>
        <w:tc>
          <w:tcPr>
            <w:tcW w:w="908" w:type="dxa"/>
            <w:vAlign w:val="center"/>
            <w:textDirection w:val="lrTb"/>
            <w:noWrap w:val="false"/>
          </w:tcPr>
          <w:p>
            <w:pPr>
              <w:jc w:val="center"/>
              <w:spacing w:before="4"/>
              <w:widowControl/>
              <w:rPr>
                <w:sz w:val="24"/>
                <w:szCs w:val="32"/>
              </w:rPr>
            </w:pPr>
            <w:r>
              <w:rPr>
                <w:rFonts w:hint="eastAsia"/>
                <w:sz w:val="24"/>
                <w:szCs w:val="32"/>
              </w:rPr>
              <w:t xml:space="preserve">……</w:t>
            </w:r>
            <w:r/>
          </w:p>
        </w:tc>
        <w:tc>
          <w:tcPr>
            <w:tcW w:w="3822" w:type="dxa"/>
            <w:vAlign w:val="center"/>
            <w:textDirection w:val="lrTb"/>
            <w:noWrap w:val="false"/>
          </w:tcPr>
          <w:p>
            <w:pPr>
              <w:jc w:val="center"/>
              <w:spacing w:before="4"/>
              <w:widowControl/>
              <w:rPr>
                <w:sz w:val="24"/>
                <w:szCs w:val="32"/>
              </w:rPr>
            </w:pPr>
            <w:r>
              <w:rPr>
                <w:sz w:val="24"/>
                <w:szCs w:val="32"/>
              </w:rPr>
            </w:r>
            <w:r/>
          </w:p>
        </w:tc>
        <w:tc>
          <w:tcPr>
            <w:tcW w:w="2614" w:type="dxa"/>
            <w:vAlign w:val="center"/>
            <w:textDirection w:val="lrTb"/>
            <w:noWrap w:val="false"/>
          </w:tcPr>
          <w:p>
            <w:pPr>
              <w:jc w:val="center"/>
              <w:spacing w:before="4"/>
              <w:widowControl/>
              <w:rPr>
                <w:sz w:val="24"/>
                <w:szCs w:val="32"/>
              </w:rPr>
            </w:pPr>
            <w:r>
              <w:rPr>
                <w:sz w:val="24"/>
                <w:szCs w:val="32"/>
              </w:rPr>
            </w:r>
            <w:r/>
          </w:p>
        </w:tc>
        <w:tc>
          <w:tcPr>
            <w:tcW w:w="2388" w:type="dxa"/>
            <w:vAlign w:val="center"/>
            <w:textDirection w:val="lrTb"/>
            <w:noWrap w:val="false"/>
          </w:tcPr>
          <w:p>
            <w:pPr>
              <w:jc w:val="center"/>
              <w:spacing w:before="4"/>
              <w:widowControl/>
              <w:rPr>
                <w:sz w:val="24"/>
                <w:szCs w:val="32"/>
              </w:rPr>
            </w:pPr>
            <w:r>
              <w:rPr>
                <w:sz w:val="24"/>
                <w:szCs w:val="32"/>
              </w:rPr>
            </w:r>
            <w:r/>
          </w:p>
        </w:tc>
      </w:tr>
    </w:tbl>
    <w:p>
      <w:pPr>
        <w:pStyle w:val="1071"/>
        <w:ind w:firstLine="0"/>
        <w:spacing w:line="440" w:lineRule="exact"/>
        <w:rPr>
          <w:rFonts w:ascii="Times New Roman"/>
          <w:b/>
          <w:bCs/>
          <w:sz w:val="24"/>
          <w:szCs w:val="24"/>
          <w:lang w:val="zh-CN"/>
        </w:rPr>
      </w:pPr>
      <w:r>
        <w:rPr>
          <w:rFonts w:ascii="Times New Roman"/>
          <w:sz w:val="24"/>
          <w:szCs w:val="22"/>
        </w:rPr>
        <w:t xml:space="preserve">注：</w:t>
      </w:r>
      <w:r>
        <w:rPr>
          <w:rFonts w:hint="eastAsia" w:ascii="Times New Roman"/>
          <w:sz w:val="24"/>
          <w:szCs w:val="22"/>
        </w:rPr>
        <w:t xml:space="preserve">1、响应文件</w:t>
      </w:r>
      <w:r>
        <w:rPr>
          <w:rFonts w:hint="eastAsia" w:ascii="Times New Roman"/>
          <w:b/>
          <w:bCs/>
          <w:sz w:val="24"/>
          <w:szCs w:val="24"/>
        </w:rPr>
        <w:t xml:space="preserve">中需提供上述自有设备及购置发票的明材料扫描件，</w:t>
      </w:r>
      <w:r>
        <w:rPr>
          <w:rFonts w:ascii="Times New Roman"/>
          <w:b/>
          <w:bCs/>
          <w:sz w:val="24"/>
          <w:szCs w:val="24"/>
          <w:lang w:val="zh-CN"/>
        </w:rPr>
        <w:t xml:space="preserve">否则本项不得分</w:t>
      </w:r>
      <w:r>
        <w:rPr>
          <w:rFonts w:hint="eastAsia" w:ascii="Times New Roman"/>
          <w:b/>
          <w:bCs/>
          <w:sz w:val="24"/>
          <w:szCs w:val="24"/>
        </w:rPr>
        <w:t xml:space="preserve">。</w:t>
      </w:r>
      <w:r/>
    </w:p>
    <w:p>
      <w:pPr>
        <w:pStyle w:val="1071"/>
        <w:ind w:firstLine="480"/>
        <w:spacing w:line="440" w:lineRule="exact"/>
        <w:rPr>
          <w:rFonts w:ascii="Times New Roman"/>
          <w:bCs/>
          <w:sz w:val="24"/>
          <w:szCs w:val="24"/>
        </w:rPr>
      </w:pPr>
      <w:r>
        <w:rPr>
          <w:rFonts w:hint="eastAsia" w:ascii="Times New Roman"/>
          <w:bCs/>
          <w:sz w:val="24"/>
          <w:szCs w:val="24"/>
        </w:rPr>
        <w:t xml:space="preserve">2、</w:t>
      </w:r>
      <w:r>
        <w:rPr>
          <w:rFonts w:ascii="Times New Roman"/>
          <w:bCs/>
          <w:sz w:val="24"/>
          <w:szCs w:val="24"/>
          <w:lang w:val="zh-CN"/>
        </w:rPr>
        <w:t xml:space="preserve">表格不够可另接</w:t>
      </w:r>
      <w:r/>
    </w:p>
    <w:p>
      <w:r/>
      <w:r/>
    </w:p>
    <w:p>
      <w:r/>
      <w:r/>
    </w:p>
    <w:p>
      <w:pPr>
        <w:jc w:val="left"/>
        <w:widowControl/>
        <w:rPr>
          <w:b/>
          <w:bCs/>
          <w:sz w:val="28"/>
          <w:szCs w:val="28"/>
        </w:rPr>
      </w:pPr>
      <w:r/>
      <w:bookmarkStart w:id="149" w:name="_Toc25371"/>
      <w:r>
        <w:br w:type="page" w:clear="all"/>
      </w:r>
      <w:r/>
    </w:p>
    <w:p>
      <w:pPr>
        <w:pStyle w:val="954"/>
        <w:rPr>
          <w:sz w:val="24"/>
          <w:szCs w:val="24"/>
        </w:rPr>
      </w:pPr>
      <w:r>
        <w:rPr>
          <w:rFonts w:hint="eastAsia"/>
        </w:rPr>
        <w:t xml:space="preserve">附件13 </w:t>
      </w:r>
      <w:r>
        <w:t xml:space="preserve">项目实施方案</w:t>
      </w:r>
      <w:bookmarkEnd w:id="143"/>
      <w:r/>
      <w:bookmarkEnd w:id="144"/>
      <w:r/>
      <w:bookmarkEnd w:id="149"/>
      <w:r/>
      <w:r/>
    </w:p>
    <w:p>
      <w:pPr>
        <w:spacing w:line="440" w:lineRule="exact"/>
        <w:rPr>
          <w:sz w:val="24"/>
          <w:szCs w:val="24"/>
        </w:rPr>
      </w:pPr>
      <w:r>
        <w:rPr>
          <w:sz w:val="24"/>
          <w:szCs w:val="24"/>
        </w:rPr>
        <w:t xml:space="preserve">主要内容应包括但不限于以下方面：</w:t>
      </w:r>
      <w:r/>
    </w:p>
    <w:p>
      <w:pPr>
        <w:ind w:firstLine="480"/>
        <w:spacing w:line="440" w:lineRule="exact"/>
        <w:rPr>
          <w:bCs/>
          <w:sz w:val="24"/>
        </w:rPr>
      </w:pPr>
      <w:r>
        <w:rPr>
          <w:bCs/>
          <w:sz w:val="24"/>
        </w:rPr>
        <w:t xml:space="preserve">1</w:t>
      </w:r>
      <w:r>
        <w:rPr>
          <w:rFonts w:hint="eastAsia"/>
          <w:bCs/>
          <w:sz w:val="24"/>
        </w:rPr>
        <w:t xml:space="preserve">、</w:t>
      </w:r>
      <w:r>
        <w:rPr>
          <w:rFonts w:hint="eastAsia"/>
          <w:bCs/>
          <w:sz w:val="24"/>
          <w:szCs w:val="24"/>
        </w:rPr>
        <w:t xml:space="preserve">项目理解及需求分析</w:t>
      </w:r>
      <w:r>
        <w:rPr>
          <w:rFonts w:hint="eastAsia"/>
          <w:bCs/>
          <w:sz w:val="24"/>
        </w:rPr>
        <w:t xml:space="preserve">。</w:t>
      </w:r>
      <w:r/>
    </w:p>
    <w:p>
      <w:pPr>
        <w:ind w:firstLine="480"/>
        <w:spacing w:line="440" w:lineRule="exact"/>
        <w:rPr>
          <w:bCs/>
          <w:sz w:val="24"/>
        </w:rPr>
      </w:pPr>
      <w:r>
        <w:rPr>
          <w:bCs/>
          <w:sz w:val="24"/>
        </w:rPr>
        <w:t xml:space="preserve">2</w:t>
      </w:r>
      <w:r>
        <w:rPr>
          <w:rFonts w:hint="eastAsia"/>
          <w:bCs/>
          <w:sz w:val="24"/>
        </w:rPr>
        <w:t xml:space="preserve">、</w:t>
      </w:r>
      <w:r>
        <w:rPr>
          <w:rFonts w:hint="eastAsia"/>
          <w:sz w:val="24"/>
          <w:szCs w:val="24"/>
        </w:rPr>
        <w:t xml:space="preserve">项目技术方案</w:t>
      </w:r>
      <w:r>
        <w:rPr>
          <w:rFonts w:hint="eastAsia"/>
          <w:bCs/>
          <w:sz w:val="24"/>
        </w:rPr>
        <w:t xml:space="preserve">。</w:t>
      </w:r>
      <w:r/>
    </w:p>
    <w:p>
      <w:pPr>
        <w:ind w:firstLine="480"/>
        <w:spacing w:line="440" w:lineRule="exact"/>
        <w:rPr>
          <w:bCs/>
          <w:sz w:val="24"/>
        </w:rPr>
      </w:pPr>
      <w:r>
        <w:rPr>
          <w:rFonts w:hint="eastAsia"/>
          <w:bCs/>
          <w:sz w:val="24"/>
        </w:rPr>
        <w:t xml:space="preserve">3、</w:t>
      </w:r>
      <w:r>
        <w:rPr>
          <w:bCs/>
          <w:sz w:val="24"/>
          <w:szCs w:val="24"/>
        </w:rPr>
        <w:t xml:space="preserve">项目重难点分析</w:t>
      </w:r>
      <w:r>
        <w:rPr>
          <w:rFonts w:hint="eastAsia"/>
          <w:bCs/>
          <w:sz w:val="24"/>
        </w:rPr>
        <w:t xml:space="preserve">。</w:t>
      </w:r>
      <w:r/>
    </w:p>
    <w:p>
      <w:pPr>
        <w:ind w:firstLine="480"/>
        <w:spacing w:line="440" w:lineRule="exact"/>
        <w:rPr>
          <w:bCs/>
          <w:sz w:val="24"/>
        </w:rPr>
      </w:pPr>
      <w:r>
        <w:rPr>
          <w:rFonts w:hint="eastAsia"/>
          <w:bCs/>
          <w:sz w:val="24"/>
        </w:rPr>
        <w:t xml:space="preserve">4、</w:t>
      </w:r>
      <w:r>
        <w:rPr>
          <w:bCs/>
          <w:sz w:val="24"/>
          <w:szCs w:val="24"/>
        </w:rPr>
        <w:t xml:space="preserve">进度计划安排</w:t>
      </w:r>
      <w:r>
        <w:rPr>
          <w:rFonts w:hint="eastAsia"/>
          <w:bCs/>
          <w:sz w:val="24"/>
        </w:rPr>
        <w:t xml:space="preserve">。</w:t>
      </w:r>
      <w:r/>
    </w:p>
    <w:p>
      <w:pPr>
        <w:ind w:firstLine="480"/>
        <w:spacing w:line="440" w:lineRule="exact"/>
        <w:rPr>
          <w:bCs/>
          <w:sz w:val="24"/>
        </w:rPr>
      </w:pPr>
      <w:r>
        <w:rPr>
          <w:rFonts w:hint="eastAsia"/>
          <w:bCs/>
          <w:sz w:val="24"/>
        </w:rPr>
        <w:t xml:space="preserve">5、</w:t>
      </w:r>
      <w:r>
        <w:rPr>
          <w:bCs/>
          <w:sz w:val="24"/>
          <w:szCs w:val="24"/>
          <w:lang w:val="zh-CN"/>
        </w:rPr>
        <w:t xml:space="preserve">质量保证措施</w:t>
      </w:r>
      <w:r/>
    </w:p>
    <w:p>
      <w:pPr>
        <w:ind w:firstLine="480"/>
        <w:spacing w:line="440" w:lineRule="exact"/>
        <w:rPr>
          <w:bCs/>
          <w:sz w:val="24"/>
        </w:rPr>
      </w:pPr>
      <w:r>
        <w:rPr>
          <w:rFonts w:hint="eastAsia"/>
          <w:bCs/>
          <w:sz w:val="24"/>
        </w:rPr>
        <w:t xml:space="preserve">6、</w:t>
      </w:r>
      <w:r>
        <w:rPr>
          <w:rFonts w:hint="eastAsia"/>
          <w:bCs/>
          <w:sz w:val="24"/>
          <w:szCs w:val="24"/>
        </w:rPr>
        <w:t xml:space="preserve">服务保障措施</w:t>
      </w:r>
      <w:r>
        <w:rPr>
          <w:rFonts w:hint="eastAsia"/>
          <w:bCs/>
          <w:sz w:val="24"/>
        </w:rPr>
        <w:t xml:space="preserve">。</w:t>
      </w:r>
      <w:r/>
    </w:p>
    <w:p>
      <w:pPr>
        <w:ind w:firstLine="480"/>
        <w:spacing w:line="440" w:lineRule="exact"/>
        <w:rPr>
          <w:sz w:val="24"/>
        </w:rPr>
      </w:pPr>
      <w:r>
        <w:rPr>
          <w:rFonts w:hint="eastAsia"/>
          <w:sz w:val="24"/>
        </w:rPr>
        <w:t xml:space="preserve">7、</w:t>
      </w:r>
      <w:r>
        <w:rPr>
          <w:rFonts w:hint="eastAsia"/>
          <w:sz w:val="24"/>
        </w:rPr>
        <w:t xml:space="preserve">保密措施。</w:t>
      </w:r>
      <w:r/>
    </w:p>
    <w:p>
      <w:pPr>
        <w:ind w:firstLine="480"/>
        <w:spacing w:line="440" w:lineRule="exact"/>
        <w:rPr>
          <w:bCs/>
          <w:sz w:val="24"/>
        </w:rPr>
      </w:pPr>
      <w:r>
        <w:rPr>
          <w:rFonts w:hint="eastAsia"/>
          <w:bCs/>
          <w:sz w:val="24"/>
        </w:rPr>
        <w:t xml:space="preserve">8、</w:t>
      </w:r>
      <w:r>
        <w:rPr>
          <w:bCs/>
          <w:sz w:val="24"/>
        </w:rPr>
        <w:t xml:space="preserve">其他</w:t>
      </w:r>
      <w:r>
        <w:rPr>
          <w:rFonts w:hint="eastAsia"/>
          <w:bCs/>
          <w:sz w:val="24"/>
        </w:rPr>
        <w:t xml:space="preserve">说明（如果有的话）</w:t>
      </w:r>
      <w:r>
        <w:rPr>
          <w:bCs/>
          <w:sz w:val="24"/>
        </w:rPr>
        <w:t xml:space="preserve">。</w:t>
      </w:r>
      <w:r/>
    </w:p>
    <w:p>
      <w:pPr>
        <w:pStyle w:val="954"/>
      </w:pPr>
      <w:r/>
      <w:bookmarkStart w:id="150" w:name="_Toc345248158"/>
      <w:r/>
      <w:bookmarkStart w:id="151" w:name="_Toc26670"/>
      <w:r/>
      <w:bookmarkStart w:id="152" w:name="_Toc25179"/>
      <w:r/>
      <w:bookmarkStart w:id="153" w:name="_Toc414881347"/>
      <w:r/>
      <w:bookmarkStart w:id="154" w:name="_Toc447796831"/>
      <w:r/>
      <w:bookmarkStart w:id="155" w:name="_Toc341427249"/>
      <w:r>
        <w:br w:type="page" w:clear="all"/>
      </w:r>
      <w:bookmarkStart w:id="156" w:name="_Toc6063"/>
      <w:r>
        <w:rPr>
          <w:rFonts w:hint="eastAsia"/>
        </w:rPr>
        <w:t xml:space="preserve">附件14 </w:t>
      </w:r>
      <w:r>
        <w:t xml:space="preserve">业绩一览表</w:t>
      </w:r>
      <w:bookmarkEnd w:id="150"/>
      <w:r/>
      <w:bookmarkEnd w:id="151"/>
      <w:r/>
      <w:bookmarkEnd w:id="152"/>
      <w:r/>
      <w:bookmarkEnd w:id="153"/>
      <w:r/>
      <w:bookmarkEnd w:id="154"/>
      <w:r/>
      <w:bookmarkEnd w:id="155"/>
      <w:r/>
      <w:bookmarkEnd w:id="156"/>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188"/>
        <w:gridCol w:w="1932"/>
        <w:gridCol w:w="1476"/>
        <w:gridCol w:w="2358"/>
        <w:gridCol w:w="987"/>
      </w:tblGrid>
      <w:tr>
        <w:trPr>
          <w:trHeight w:val="571"/>
        </w:trPr>
        <w:tc>
          <w:tcPr>
            <w:tcW w:w="878" w:type="dxa"/>
            <w:vAlign w:val="center"/>
            <w:textDirection w:val="lrTb"/>
            <w:noWrap w:val="false"/>
          </w:tcPr>
          <w:p>
            <w:pPr>
              <w:pStyle w:val="967"/>
              <w:jc w:val="center"/>
              <w:rPr>
                <w:rFonts w:ascii="Times New Roman" w:hAnsi="Times New Roman" w:eastAsia="宋体"/>
                <w:b/>
                <w:sz w:val="24"/>
              </w:rPr>
            </w:pPr>
            <w:r>
              <w:rPr>
                <w:rFonts w:ascii="Times New Roman" w:hAnsi="Times New Roman" w:eastAsia="宋体"/>
                <w:b/>
                <w:sz w:val="24"/>
              </w:rPr>
              <w:t xml:space="preserve">序号</w:t>
            </w:r>
            <w:r/>
          </w:p>
        </w:tc>
        <w:tc>
          <w:tcPr>
            <w:tcW w:w="2188" w:type="dxa"/>
            <w:vAlign w:val="center"/>
            <w:textDirection w:val="lrTb"/>
            <w:noWrap w:val="false"/>
          </w:tcPr>
          <w:p>
            <w:pPr>
              <w:jc w:val="center"/>
              <w:rPr>
                <w:b/>
                <w:bCs/>
                <w:sz w:val="24"/>
                <w:szCs w:val="24"/>
              </w:rPr>
            </w:pPr>
            <w:r>
              <w:rPr>
                <w:b/>
                <w:bCs/>
                <w:sz w:val="24"/>
                <w:szCs w:val="24"/>
              </w:rPr>
              <w:t xml:space="preserve">项目名称</w:t>
            </w:r>
            <w:r/>
          </w:p>
        </w:tc>
        <w:tc>
          <w:tcPr>
            <w:tcW w:w="1932" w:type="dxa"/>
            <w:vAlign w:val="center"/>
            <w:textDirection w:val="lrTb"/>
            <w:noWrap w:val="false"/>
          </w:tcPr>
          <w:p>
            <w:pPr>
              <w:jc w:val="center"/>
              <w:rPr>
                <w:b/>
                <w:bCs/>
                <w:sz w:val="24"/>
                <w:szCs w:val="24"/>
              </w:rPr>
            </w:pPr>
            <w:r>
              <w:rPr>
                <w:b/>
                <w:bCs/>
                <w:sz w:val="24"/>
                <w:szCs w:val="24"/>
              </w:rPr>
              <w:t xml:space="preserve">合同金额</w:t>
            </w:r>
            <w:r/>
          </w:p>
        </w:tc>
        <w:tc>
          <w:tcPr>
            <w:tcW w:w="1476" w:type="dxa"/>
            <w:vAlign w:val="center"/>
            <w:textDirection w:val="lrTb"/>
            <w:noWrap w:val="false"/>
          </w:tcPr>
          <w:p>
            <w:pPr>
              <w:jc w:val="center"/>
              <w:rPr>
                <w:b/>
                <w:bCs/>
                <w:sz w:val="24"/>
                <w:szCs w:val="24"/>
              </w:rPr>
            </w:pPr>
            <w:r>
              <w:rPr>
                <w:b/>
                <w:bCs/>
                <w:sz w:val="24"/>
                <w:szCs w:val="24"/>
              </w:rPr>
              <w:t xml:space="preserve">实施时间</w:t>
            </w:r>
            <w:r/>
          </w:p>
        </w:tc>
        <w:tc>
          <w:tcPr>
            <w:tcW w:w="2358" w:type="dxa"/>
            <w:vAlign w:val="center"/>
            <w:textDirection w:val="lrTb"/>
            <w:noWrap w:val="false"/>
          </w:tcPr>
          <w:p>
            <w:pPr>
              <w:jc w:val="center"/>
              <w:rPr>
                <w:b/>
                <w:bCs/>
                <w:sz w:val="24"/>
                <w:szCs w:val="24"/>
              </w:rPr>
            </w:pPr>
            <w:r>
              <w:rPr>
                <w:b/>
                <w:bCs/>
                <w:sz w:val="24"/>
                <w:szCs w:val="24"/>
              </w:rPr>
              <w:t xml:space="preserve">业主联系人及电话</w:t>
            </w:r>
            <w:r/>
          </w:p>
        </w:tc>
        <w:tc>
          <w:tcPr>
            <w:tcW w:w="987" w:type="dxa"/>
            <w:vAlign w:val="center"/>
            <w:textDirection w:val="lrTb"/>
            <w:noWrap w:val="false"/>
          </w:tcPr>
          <w:p>
            <w:pPr>
              <w:jc w:val="center"/>
              <w:rPr>
                <w:b/>
                <w:bCs/>
                <w:sz w:val="24"/>
                <w:szCs w:val="24"/>
              </w:rPr>
            </w:pPr>
            <w:r>
              <w:rPr>
                <w:b/>
                <w:bCs/>
                <w:sz w:val="24"/>
                <w:szCs w:val="24"/>
              </w:rPr>
              <w:t xml:space="preserve">备注</w:t>
            </w:r>
            <w:r/>
          </w:p>
        </w:tc>
      </w:tr>
      <w:tr>
        <w:trPr>
          <w:trHeight w:val="571"/>
        </w:trPr>
        <w:tc>
          <w:tcPr>
            <w:gridSpan w:val="6"/>
            <w:tcW w:w="9819" w:type="dxa"/>
            <w:vAlign w:val="center"/>
            <w:textDirection w:val="lrTb"/>
            <w:noWrap w:val="false"/>
          </w:tcPr>
          <w:p>
            <w:pPr>
              <w:jc w:val="center"/>
              <w:rPr>
                <w:b/>
                <w:bCs/>
                <w:sz w:val="24"/>
                <w:szCs w:val="24"/>
              </w:rPr>
            </w:pPr>
            <w:r>
              <w:rPr>
                <w:rFonts w:hint="eastAsia"/>
                <w:b/>
                <w:bCs/>
                <w:sz w:val="24"/>
                <w:szCs w:val="22"/>
              </w:rPr>
              <w:t xml:space="preserve">一、2022年1月1日至今（以合同签订时间为准）承担过土地调查业绩（包括土地利用状况调查或土地所有权调查或土地年度变更调查或土地规划调查等）</w:t>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ascii="Times New Roman" w:hAnsi="Times New Roman" w:eastAsia="宋体"/>
                <w:sz w:val="24"/>
              </w:rPr>
              <w:t xml:space="preserve">1</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ascii="Times New Roman" w:hAnsi="Times New Roman" w:eastAsia="宋体"/>
                <w:sz w:val="24"/>
              </w:rPr>
              <w:t xml:space="preserve">2</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ascii="Times New Roman" w:hAnsi="Times New Roman" w:eastAsia="宋体"/>
                <w:sz w:val="24"/>
              </w:rPr>
              <w:t xml:space="preserve">3</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ascii="Times New Roman" w:hAnsi="Times New Roman" w:eastAsia="宋体"/>
                <w:sz w:val="24"/>
              </w:rPr>
              <w:t xml:space="preserve">4</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hint="eastAsia" w:ascii="Times New Roman" w:hAnsi="Times New Roman" w:eastAsia="宋体" w:cs="宋体"/>
                <w:sz w:val="24"/>
              </w:rPr>
              <w:t xml:space="preserve">……</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gridSpan w:val="6"/>
            <w:tcW w:w="9819" w:type="dxa"/>
            <w:vAlign w:val="center"/>
            <w:textDirection w:val="lrTb"/>
            <w:noWrap w:val="false"/>
          </w:tcPr>
          <w:p>
            <w:pPr>
              <w:jc w:val="left"/>
              <w:rPr>
                <w:sz w:val="24"/>
              </w:rPr>
            </w:pPr>
            <w:r>
              <w:rPr>
                <w:rFonts w:hint="eastAsia"/>
                <w:b/>
                <w:bCs/>
                <w:sz w:val="24"/>
                <w:szCs w:val="22"/>
              </w:rPr>
              <w:t xml:space="preserve">二、2022年1月1日至今（以合同签订时间为准）承担过林草湿荒调查监测（包含任意一项资源类型）或林草生态综合监测（包含任意一项资源类型）或森林草原湿地荒漠调查监测（包含任意一项资源类型）</w:t>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hint="eastAsia" w:ascii="Times New Roman" w:hAnsi="Times New Roman" w:eastAsia="宋体"/>
                <w:sz w:val="24"/>
              </w:rPr>
              <w:t xml:space="preserve">1</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hint="eastAsia" w:ascii="Times New Roman" w:hAnsi="Times New Roman" w:eastAsia="宋体"/>
                <w:sz w:val="24"/>
              </w:rPr>
              <w:t xml:space="preserve">2</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hint="eastAsia" w:ascii="Times New Roman" w:hAnsi="Times New Roman" w:eastAsia="宋体"/>
                <w:sz w:val="24"/>
              </w:rPr>
              <w:t xml:space="preserve">3</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hint="eastAsia" w:ascii="Times New Roman" w:hAnsi="Times New Roman" w:eastAsia="宋体"/>
                <w:sz w:val="24"/>
              </w:rPr>
              <w:t xml:space="preserve">4</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967"/>
              <w:jc w:val="center"/>
              <w:spacing w:line="500" w:lineRule="exact"/>
              <w:rPr>
                <w:rFonts w:ascii="Times New Roman" w:hAnsi="Times New Roman" w:eastAsia="宋体"/>
                <w:sz w:val="24"/>
              </w:rPr>
            </w:pPr>
            <w:r>
              <w:rPr>
                <w:rFonts w:hint="eastAsia" w:ascii="Times New Roman" w:hAnsi="Times New Roman" w:eastAsia="宋体" w:cs="宋体"/>
                <w:sz w:val="24"/>
              </w:rPr>
              <w:t xml:space="preserve">……</w:t>
            </w:r>
            <w:r/>
          </w:p>
        </w:tc>
        <w:tc>
          <w:tcPr>
            <w:tcW w:w="218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967"/>
              <w:ind w:firstLine="600"/>
              <w:jc w:val="center"/>
              <w:spacing w:line="500" w:lineRule="exact"/>
              <w:rPr>
                <w:rFonts w:ascii="Times New Roman" w:hAnsi="Times New Roman" w:eastAsia="宋体"/>
                <w:sz w:val="24"/>
              </w:rPr>
            </w:pPr>
            <w:r>
              <w:rPr>
                <w:rFonts w:ascii="Times New Roman" w:hAnsi="Times New Roman" w:eastAsia="宋体"/>
                <w:sz w:val="24"/>
              </w:rPr>
            </w:r>
            <w:r/>
          </w:p>
        </w:tc>
      </w:tr>
    </w:tbl>
    <w:p>
      <w:pPr>
        <w:pStyle w:val="967"/>
        <w:spacing w:line="440" w:lineRule="exact"/>
        <w:rPr>
          <w:rFonts w:ascii="Times New Roman" w:hAnsi="Times New Roman" w:eastAsia="宋体"/>
          <w:sz w:val="24"/>
          <w:szCs w:val="22"/>
        </w:rPr>
      </w:pPr>
      <w:r>
        <w:rPr>
          <w:rFonts w:hint="eastAsia" w:ascii="Times New Roman" w:hAnsi="Times New Roman" w:eastAsia="宋体"/>
          <w:sz w:val="24"/>
          <w:szCs w:val="22"/>
        </w:rPr>
        <w:t xml:space="preserve">注：1、上述业绩应为供应商自2022年1月1日至今（以合同签订时间为准）承担过土地调查业绩（包括土地利用状况调查或土地所有权调查或土地年度变更调查或土地规划调查等）及</w:t>
      </w:r>
      <w:r>
        <w:rPr>
          <w:rFonts w:hint="eastAsia" w:ascii="Times New Roman" w:hAnsi="Times New Roman" w:eastAsia="宋体"/>
          <w:sz w:val="24"/>
        </w:rPr>
        <w:t xml:space="preserve">林草湿荒调查监测（包含任意一项资源类型）或林草生态综合监测（包含任意一项资源类型）或森林草原湿地荒漠调查监测（包含任意一项资源类型）</w:t>
      </w:r>
      <w:r>
        <w:rPr>
          <w:rFonts w:hint="eastAsia" w:ascii="Times New Roman" w:hAnsi="Times New Roman" w:eastAsia="宋体"/>
          <w:sz w:val="24"/>
          <w:szCs w:val="22"/>
        </w:rPr>
        <w:t xml:space="preserve">的业绩。</w:t>
      </w:r>
      <w:r/>
    </w:p>
    <w:p>
      <w:pPr>
        <w:pStyle w:val="967"/>
        <w:ind w:firstLine="480"/>
        <w:spacing w:line="440" w:lineRule="exact"/>
        <w:rPr>
          <w:rFonts w:ascii="Times New Roman" w:hAnsi="Times New Roman" w:eastAsia="宋体"/>
          <w:bCs/>
          <w:sz w:val="24"/>
        </w:rPr>
      </w:pPr>
      <w:r>
        <w:rPr>
          <w:rFonts w:ascii="Times New Roman" w:hAnsi="Times New Roman" w:eastAsia="宋体"/>
          <w:bCs/>
          <w:sz w:val="24"/>
        </w:rPr>
        <w:t xml:space="preserve">2、</w:t>
      </w:r>
      <w:r>
        <w:rPr>
          <w:rFonts w:hint="eastAsia" w:ascii="Times New Roman" w:hAnsi="Times New Roman" w:eastAsia="宋体"/>
          <w:bCs/>
          <w:sz w:val="24"/>
        </w:rPr>
        <w:t xml:space="preserve">请</w:t>
      </w:r>
      <w:r>
        <w:rPr>
          <w:rFonts w:ascii="Times New Roman" w:hAnsi="Times New Roman" w:eastAsia="宋体"/>
          <w:bCs/>
          <w:sz w:val="24"/>
        </w:rPr>
        <w:t xml:space="preserve">供应商提供上述表格中相关业绩的合同</w:t>
      </w:r>
      <w:r>
        <w:rPr>
          <w:rFonts w:hint="eastAsia" w:ascii="Times New Roman" w:hAnsi="Times New Roman" w:eastAsia="宋体"/>
          <w:sz w:val="24"/>
          <w:szCs w:val="24"/>
        </w:rPr>
        <w:t xml:space="preserve">（</w:t>
      </w:r>
      <w:r>
        <w:rPr>
          <w:rFonts w:hint="eastAsia" w:ascii="Times New Roman" w:hAnsi="Times New Roman" w:eastAsia="宋体"/>
          <w:sz w:val="24"/>
        </w:rPr>
        <w:t xml:space="preserve">包括合同首页、标的</w:t>
      </w:r>
      <w:r>
        <w:rPr>
          <w:rFonts w:ascii="Times New Roman" w:hAnsi="Times New Roman" w:eastAsia="宋体"/>
          <w:sz w:val="24"/>
        </w:rPr>
        <w:t xml:space="preserve">内容</w:t>
      </w:r>
      <w:r>
        <w:rPr>
          <w:rFonts w:hint="eastAsia" w:ascii="Times New Roman" w:hAnsi="Times New Roman" w:eastAsia="宋体"/>
          <w:sz w:val="24"/>
        </w:rPr>
        <w:t xml:space="preserve">所在页、签字盖章页</w:t>
      </w:r>
      <w:r>
        <w:rPr>
          <w:rFonts w:hint="eastAsia" w:ascii="Times New Roman" w:hAnsi="Times New Roman" w:eastAsia="宋体"/>
          <w:sz w:val="24"/>
          <w:szCs w:val="24"/>
        </w:rPr>
        <w:t xml:space="preserve">）</w:t>
      </w:r>
      <w:r>
        <w:rPr>
          <w:rFonts w:ascii="Times New Roman" w:hAnsi="Times New Roman" w:eastAsia="宋体"/>
          <w:bCs/>
          <w:sz w:val="24"/>
        </w:rPr>
        <w:t xml:space="preserve">证明材料。</w:t>
      </w:r>
      <w:r/>
    </w:p>
    <w:p>
      <w:pPr>
        <w:ind w:firstLine="480"/>
        <w:spacing w:line="440" w:lineRule="exact"/>
        <w:rPr>
          <w:bCs/>
          <w:sz w:val="24"/>
        </w:rPr>
      </w:pPr>
      <w:r>
        <w:rPr>
          <w:bCs/>
          <w:sz w:val="24"/>
        </w:rPr>
        <w:t xml:space="preserve">3、如有需要说明的事项，请在备注中列明。</w:t>
      </w:r>
      <w:r/>
    </w:p>
    <w:p>
      <w:pPr>
        <w:pStyle w:val="1071"/>
        <w:ind w:firstLine="482"/>
        <w:spacing w:line="440" w:lineRule="exact"/>
        <w:rPr>
          <w:rFonts w:ascii="Times New Roman"/>
          <w:b/>
          <w:sz w:val="24"/>
          <w:szCs w:val="24"/>
        </w:rPr>
      </w:pPr>
      <w:r>
        <w:rPr>
          <w:rFonts w:hint="eastAsia"/>
          <w:b/>
          <w:sz w:val="24"/>
        </w:rPr>
        <w:t xml:space="preserve">4、</w:t>
      </w:r>
      <w:r>
        <w:rPr>
          <w:rFonts w:ascii="Times New Roman"/>
          <w:b/>
          <w:sz w:val="24"/>
          <w:szCs w:val="24"/>
          <w:lang w:val="zh-CN"/>
        </w:rPr>
        <w:t xml:space="preserve">表格不够可另接。</w:t>
      </w:r>
      <w:bookmarkEnd w:id="129"/>
      <w:r/>
      <w:bookmarkEnd w:id="130"/>
      <w:r/>
      <w:r/>
    </w:p>
    <w:p>
      <w:pPr>
        <w:pStyle w:val="954"/>
      </w:pPr>
      <w:r>
        <w:rPr>
          <w:rFonts w:hint="eastAsia" w:cs="仿宋"/>
          <w:sz w:val="32"/>
          <w:szCs w:val="32"/>
        </w:rPr>
        <w:br w:type="page" w:clear="all"/>
      </w:r>
      <w:bookmarkStart w:id="157" w:name="_Toc24652"/>
      <w:r>
        <w:t xml:space="preserve">附件15 项目负责人/技术负责人业绩证明书</w:t>
      </w:r>
      <w:bookmarkEnd w:id="157"/>
      <w:r/>
      <w:r/>
    </w:p>
    <w:p>
      <w:pPr>
        <w:ind w:right="3602" w:firstLine="360"/>
        <w:jc w:val="center"/>
        <w:spacing w:line="440" w:lineRule="exact"/>
        <w:rPr>
          <w:rFonts w:ascii="宋体" w:hAnsi="宋体"/>
          <w:sz w:val="24"/>
          <w:szCs w:val="21"/>
        </w:rPr>
      </w:pPr>
      <w:r>
        <w:rPr>
          <w:rFonts w:ascii="宋体" w:hAnsi="宋体"/>
          <w:sz w:val="24"/>
          <w:szCs w:val="21"/>
        </w:rPr>
      </w:r>
      <w:r/>
    </w:p>
    <w:p>
      <w:pPr>
        <w:jc w:val="center"/>
        <w:rPr>
          <w:b/>
          <w:sz w:val="28"/>
        </w:rPr>
      </w:pPr>
      <w:r>
        <w:rPr>
          <w:rFonts w:hint="eastAsia"/>
          <w:b/>
          <w:sz w:val="28"/>
        </w:rPr>
        <w:t xml:space="preserve">项目负责人/技术负责人业绩证明书</w:t>
      </w:r>
      <w:r/>
    </w:p>
    <w:p>
      <w:r/>
      <w:r/>
    </w:p>
    <w:p>
      <w:pPr>
        <w:ind w:firstLine="720"/>
        <w:rPr>
          <w:rFonts w:ascii="宋体" w:hAnsi="宋体"/>
          <w:bCs/>
          <w:sz w:val="24"/>
          <w:szCs w:val="22"/>
        </w:rPr>
      </w:pPr>
      <w:r>
        <w:rPr>
          <w:rFonts w:hint="eastAsia" w:ascii="宋体" w:hAnsi="宋体"/>
          <w:bCs/>
          <w:sz w:val="24"/>
          <w:szCs w:val="22"/>
        </w:rPr>
        <w:t xml:space="preserve">兹有</w:t>
      </w:r>
      <w:r>
        <w:rPr>
          <w:rFonts w:hint="eastAsia" w:ascii="宋体" w:hAnsi="宋体"/>
          <w:bCs/>
          <w:sz w:val="24"/>
          <w:szCs w:val="22"/>
          <w:u w:val="single"/>
        </w:rPr>
        <w:t xml:space="preserve">    （供应商名称）     </w:t>
      </w:r>
      <w:r>
        <w:rPr>
          <w:rFonts w:hint="eastAsia" w:ascii="宋体" w:hAnsi="宋体"/>
          <w:bCs/>
          <w:sz w:val="24"/>
          <w:szCs w:val="22"/>
        </w:rPr>
        <w:t xml:space="preserve">委派</w:t>
      </w:r>
      <w:r>
        <w:rPr>
          <w:rFonts w:hint="eastAsia" w:ascii="宋体" w:hAnsi="宋体"/>
          <w:bCs/>
          <w:sz w:val="24"/>
          <w:szCs w:val="22"/>
          <w:u w:val="single"/>
        </w:rPr>
        <w:t xml:space="preserve">  （姓名）  </w:t>
      </w:r>
      <w:r>
        <w:rPr>
          <w:rFonts w:hint="eastAsia" w:ascii="宋体" w:hAnsi="宋体"/>
          <w:bCs/>
          <w:sz w:val="24"/>
          <w:szCs w:val="22"/>
        </w:rPr>
        <w:t xml:space="preserve">（身份证号：</w:t>
      </w:r>
      <w:r>
        <w:rPr>
          <w:rFonts w:hint="eastAsia" w:ascii="宋体" w:hAnsi="宋体"/>
          <w:bCs/>
          <w:sz w:val="24"/>
          <w:szCs w:val="22"/>
          <w:u w:val="single"/>
        </w:rPr>
        <w:t xml:space="preserve">             </w:t>
      </w:r>
      <w:r>
        <w:rPr>
          <w:rFonts w:hint="eastAsia" w:ascii="宋体" w:hAnsi="宋体"/>
          <w:bCs/>
          <w:sz w:val="24"/>
          <w:szCs w:val="22"/>
        </w:rPr>
        <w:t xml:space="preserve">)，担任</w:t>
      </w:r>
      <w:r>
        <w:rPr>
          <w:rFonts w:hint="eastAsia" w:ascii="宋体" w:hAnsi="宋体"/>
          <w:bCs/>
          <w:sz w:val="24"/>
          <w:szCs w:val="22"/>
          <w:u w:val="single"/>
        </w:rPr>
        <w:t xml:space="preserve">    （项目委托单位）   </w:t>
      </w:r>
      <w:r>
        <w:rPr>
          <w:rFonts w:hint="eastAsia" w:ascii="宋体" w:hAnsi="宋体"/>
          <w:bCs/>
          <w:sz w:val="24"/>
          <w:szCs w:val="22"/>
        </w:rPr>
        <w:t xml:space="preserve">关于</w:t>
      </w:r>
      <w:r>
        <w:rPr>
          <w:rFonts w:hint="eastAsia" w:ascii="宋体" w:hAnsi="宋体"/>
          <w:bCs/>
          <w:sz w:val="24"/>
          <w:szCs w:val="22"/>
          <w:u w:val="single"/>
        </w:rPr>
        <w:t xml:space="preserve">  （项目名称）  </w:t>
      </w:r>
      <w:r>
        <w:rPr>
          <w:rFonts w:hint="eastAsia" w:ascii="宋体" w:hAnsi="宋体"/>
          <w:bCs/>
          <w:sz w:val="24"/>
          <w:szCs w:val="22"/>
        </w:rPr>
        <w:t xml:space="preserve">项目的项目负责人/技术负责人。</w:t>
      </w:r>
      <w:r/>
    </w:p>
    <w:p>
      <w:pPr>
        <w:rPr>
          <w:rFonts w:ascii="宋体" w:hAnsi="宋体"/>
          <w:bCs/>
          <w:sz w:val="24"/>
          <w:szCs w:val="22"/>
        </w:rPr>
      </w:pPr>
      <w:r>
        <w:rPr>
          <w:rFonts w:ascii="宋体" w:hAnsi="宋体"/>
          <w:bCs/>
          <w:sz w:val="24"/>
          <w:szCs w:val="22"/>
        </w:rPr>
      </w:r>
      <w:r/>
    </w:p>
    <w:p>
      <w:pPr>
        <w:ind w:firstLine="720"/>
        <w:rPr>
          <w:rFonts w:ascii="宋体" w:hAnsi="宋体"/>
          <w:bCs/>
          <w:sz w:val="24"/>
          <w:szCs w:val="22"/>
        </w:rPr>
      </w:pPr>
      <w:r>
        <w:rPr>
          <w:rFonts w:hint="eastAsia" w:ascii="宋体" w:hAnsi="宋体"/>
          <w:bCs/>
          <w:sz w:val="24"/>
          <w:szCs w:val="22"/>
        </w:rPr>
        <w:t xml:space="preserve">特此证明。</w:t>
      </w:r>
      <w:r/>
    </w:p>
    <w:p>
      <w:r/>
      <w:r/>
    </w:p>
    <w:p>
      <w:r/>
      <w:r/>
    </w:p>
    <w:p>
      <w:r/>
      <w:r/>
    </w:p>
    <w:p>
      <w:pPr>
        <w:ind w:firstLine="4560"/>
        <w:rPr>
          <w:rFonts w:ascii="宋体" w:hAnsi="宋体"/>
          <w:bCs/>
          <w:sz w:val="24"/>
          <w:szCs w:val="22"/>
        </w:rPr>
      </w:pPr>
      <w:r>
        <w:rPr>
          <w:rFonts w:hint="eastAsia" w:ascii="宋体" w:hAnsi="宋体"/>
          <w:bCs/>
          <w:sz w:val="24"/>
          <w:szCs w:val="22"/>
        </w:rPr>
        <w:t xml:space="preserve">单位盖章（加盖公章）： </w:t>
      </w:r>
      <w:r/>
    </w:p>
    <w:p>
      <w:pPr>
        <w:ind w:firstLine="4560"/>
        <w:rPr>
          <w:bCs/>
          <w:sz w:val="24"/>
          <w:szCs w:val="22"/>
        </w:rPr>
      </w:pPr>
      <w:r>
        <w:rPr>
          <w:bCs/>
          <w:sz w:val="24"/>
          <w:szCs w:val="22"/>
        </w:rPr>
        <w:t xml:space="preserve">日   期：2026年   月    日</w:t>
      </w:r>
      <w:r/>
    </w:p>
    <w:p>
      <w:r/>
      <w:r/>
    </w:p>
    <w:p>
      <w:r/>
      <w:r/>
    </w:p>
    <w:p>
      <w:r/>
      <w:r/>
    </w:p>
    <w:p>
      <w:r/>
      <w:r/>
    </w:p>
    <w:p>
      <w:pPr>
        <w:rPr>
          <w:sz w:val="24"/>
        </w:rPr>
      </w:pPr>
      <w:r>
        <w:rPr>
          <w:rFonts w:hint="eastAsia"/>
          <w:sz w:val="24"/>
        </w:rPr>
        <w:t xml:space="preserve">注：1、项目委托单位为招标人（采购人）。</w:t>
      </w:r>
      <w:r/>
    </w:p>
    <w:p>
      <w:pPr>
        <w:ind w:firstLine="480"/>
        <w:rPr>
          <w:sz w:val="24"/>
        </w:rPr>
      </w:pPr>
      <w:r>
        <w:rPr>
          <w:rFonts w:hint="eastAsia"/>
          <w:sz w:val="24"/>
        </w:rPr>
        <w:t xml:space="preserve">2、单位盖章处盖招标人（采购人）的公章。</w:t>
      </w:r>
      <w:r/>
    </w:p>
    <w:p>
      <w:pPr>
        <w:rPr>
          <w:rFonts w:cs="仿宋"/>
          <w:b/>
          <w:bCs/>
          <w:sz w:val="32"/>
          <w:szCs w:val="32"/>
        </w:rPr>
      </w:pPr>
      <w:r>
        <w:rPr>
          <w:rFonts w:hint="eastAsia" w:cs="仿宋"/>
          <w:b/>
          <w:bCs/>
          <w:sz w:val="32"/>
          <w:szCs w:val="32"/>
        </w:rPr>
        <w:br w:type="page" w:clear="all"/>
      </w:r>
      <w:r/>
    </w:p>
    <w:p>
      <w:pPr>
        <w:pStyle w:val="954"/>
      </w:pPr>
      <w:r/>
      <w:bookmarkStart w:id="158" w:name="_Toc4851"/>
      <w:r/>
      <w:bookmarkStart w:id="159" w:name="_Toc489958305"/>
      <w:r/>
      <w:bookmarkStart w:id="160" w:name="_Toc72244227"/>
      <w:r/>
      <w:bookmarkStart w:id="161" w:name="_Toc89702599"/>
      <w:r/>
      <w:bookmarkStart w:id="162" w:name="_Toc146552510"/>
      <w:r/>
      <w:bookmarkStart w:id="163" w:name="_Toc444867699"/>
      <w:r/>
      <w:bookmarkStart w:id="164" w:name="_Toc38119745"/>
      <w:r/>
      <w:bookmarkStart w:id="165" w:name="_Toc80195794"/>
      <w:r/>
      <w:bookmarkStart w:id="166" w:name="_Toc20566"/>
      <w:r>
        <w:rPr>
          <w:rFonts w:hint="eastAsia"/>
        </w:rPr>
        <w:t xml:space="preserve">附件16 联合协议书</w:t>
      </w:r>
      <w:bookmarkEnd w:id="158"/>
      <w:r/>
      <w:bookmarkEnd w:id="159"/>
      <w:r/>
      <w:bookmarkEnd w:id="160"/>
      <w:r/>
      <w:bookmarkEnd w:id="161"/>
      <w:r/>
      <w:bookmarkEnd w:id="162"/>
      <w:r/>
      <w:bookmarkEnd w:id="163"/>
      <w:r/>
      <w:bookmarkEnd w:id="164"/>
      <w:r/>
      <w:bookmarkEnd w:id="165"/>
      <w:r/>
      <w:bookmarkEnd w:id="166"/>
      <w:r/>
      <w:r/>
    </w:p>
    <w:p>
      <w:pPr>
        <w:spacing w:line="450" w:lineRule="exact"/>
        <w:rPr>
          <w:sz w:val="24"/>
          <w:szCs w:val="24"/>
        </w:rPr>
      </w:pPr>
      <w:r>
        <w:rPr>
          <w:rFonts w:hint="eastAsia"/>
          <w:sz w:val="24"/>
          <w:szCs w:val="24"/>
        </w:rPr>
        <w:t xml:space="preserve">（联合体中各</w:t>
      </w:r>
      <w:r>
        <w:rPr>
          <w:rFonts w:hint="eastAsia"/>
          <w:sz w:val="24"/>
          <w:szCs w:val="24"/>
          <w:u w:val="single"/>
        </w:rPr>
        <w:t xml:space="preserve">     供应商    </w:t>
      </w:r>
      <w:r>
        <w:rPr>
          <w:rFonts w:hint="eastAsia"/>
          <w:sz w:val="24"/>
          <w:szCs w:val="24"/>
        </w:rPr>
        <w:t xml:space="preserve">全称）在此达成以下协议：</w:t>
      </w:r>
      <w:r/>
    </w:p>
    <w:p>
      <w:pPr>
        <w:ind w:firstLine="480"/>
        <w:spacing w:line="450" w:lineRule="exact"/>
        <w:rPr>
          <w:sz w:val="24"/>
          <w:szCs w:val="24"/>
        </w:rPr>
      </w:pPr>
      <w:r>
        <w:rPr>
          <w:rFonts w:hint="eastAsia"/>
          <w:sz w:val="24"/>
          <w:szCs w:val="24"/>
        </w:rPr>
        <w:t xml:space="preserve">1、我们</w:t>
      </w:r>
      <w:r>
        <w:rPr>
          <w:color w:val="000000"/>
          <w:sz w:val="24"/>
          <w:u w:val="single"/>
        </w:rPr>
        <w:t xml:space="preserve">（</w:t>
      </w:r>
      <w:r>
        <w:rPr>
          <w:rFonts w:hint="eastAsia"/>
          <w:color w:val="000000"/>
          <w:sz w:val="24"/>
          <w:u w:val="single"/>
        </w:rPr>
        <w:t xml:space="preserve">牵头人全称</w:t>
      </w:r>
      <w:r>
        <w:rPr>
          <w:color w:val="000000"/>
          <w:sz w:val="24"/>
          <w:u w:val="single"/>
        </w:rPr>
        <w:t xml:space="preserve">）、（</w:t>
      </w:r>
      <w:r>
        <w:rPr>
          <w:rFonts w:hint="eastAsia"/>
          <w:color w:val="000000"/>
          <w:sz w:val="24"/>
          <w:u w:val="single"/>
        </w:rPr>
        <w:t xml:space="preserve">联合体成员1全称</w:t>
      </w:r>
      <w:r>
        <w:rPr>
          <w:color w:val="000000"/>
          <w:sz w:val="24"/>
          <w:u w:val="single"/>
        </w:rPr>
        <w:t xml:space="preserve">）</w:t>
      </w:r>
      <w:r>
        <w:rPr>
          <w:rFonts w:hint="eastAsia"/>
          <w:color w:val="000000"/>
          <w:sz w:val="24"/>
          <w:u w:val="single"/>
        </w:rPr>
        <w:t xml:space="preserve">、</w:t>
      </w:r>
      <w:r>
        <w:rPr>
          <w:color w:val="000000"/>
          <w:sz w:val="24"/>
          <w:u w:val="single"/>
        </w:rPr>
        <w:t xml:space="preserve">（</w:t>
      </w:r>
      <w:r>
        <w:rPr>
          <w:rFonts w:hint="eastAsia"/>
          <w:color w:val="000000"/>
          <w:sz w:val="24"/>
          <w:u w:val="single"/>
        </w:rPr>
        <w:t xml:space="preserve">联合体成员2全称</w:t>
      </w:r>
      <w:r>
        <w:rPr>
          <w:color w:val="000000"/>
          <w:sz w:val="24"/>
          <w:u w:val="single"/>
        </w:rPr>
        <w:t xml:space="preserve">）</w:t>
      </w:r>
      <w:r>
        <w:rPr>
          <w:rFonts w:hint="eastAsia"/>
          <w:sz w:val="24"/>
          <w:szCs w:val="24"/>
        </w:rPr>
        <w:t xml:space="preserve">自愿组成联合体，参加常熟市永拓工程咨询有限公司</w:t>
      </w:r>
      <w:r>
        <w:rPr>
          <w:sz w:val="24"/>
          <w:szCs w:val="24"/>
        </w:rPr>
        <w:t xml:space="preserve">组织的</w:t>
      </w:r>
      <w:r>
        <w:rPr>
          <w:rFonts w:hint="eastAsia"/>
          <w:sz w:val="24"/>
          <w:szCs w:val="24"/>
          <w:u w:val="single"/>
        </w:rPr>
        <w:t xml:space="preserve">  常熟市2026年度国土变更调查及森林草原湿地沙化调查监测  </w:t>
      </w:r>
      <w:r>
        <w:rPr>
          <w:rFonts w:hint="eastAsia"/>
          <w:sz w:val="24"/>
          <w:szCs w:val="24"/>
        </w:rPr>
        <w:t xml:space="preserve">项目（采购</w:t>
      </w:r>
      <w:r>
        <w:rPr>
          <w:sz w:val="24"/>
          <w:szCs w:val="24"/>
        </w:rPr>
        <w:t xml:space="preserve">编号</w:t>
      </w:r>
      <w:r>
        <w:rPr>
          <w:rFonts w:hint="eastAsia"/>
          <w:sz w:val="24"/>
          <w:szCs w:val="24"/>
        </w:rPr>
        <w:t xml:space="preserve">：</w:t>
      </w:r>
      <w:r>
        <w:rPr>
          <w:rFonts w:hint="eastAsia" w:cs="宋体"/>
          <w:sz w:val="24"/>
          <w:szCs w:val="24"/>
        </w:rPr>
        <w:t xml:space="preserve">JSZC-320581-CSYT-C2026-0009</w:t>
      </w:r>
      <w:r>
        <w:rPr>
          <w:rFonts w:hint="eastAsia"/>
          <w:sz w:val="24"/>
          <w:szCs w:val="24"/>
        </w:rPr>
        <w:t xml:space="preserve">）</w:t>
      </w:r>
      <w:r>
        <w:rPr>
          <w:sz w:val="24"/>
          <w:szCs w:val="24"/>
        </w:rPr>
        <w:t xml:space="preserve">的</w:t>
      </w:r>
      <w:r>
        <w:rPr>
          <w:rFonts w:hint="eastAsia"/>
          <w:sz w:val="24"/>
          <w:szCs w:val="24"/>
        </w:rPr>
        <w:t xml:space="preserve">采购活动</w:t>
      </w:r>
      <w:r>
        <w:rPr>
          <w:sz w:val="24"/>
          <w:szCs w:val="24"/>
        </w:rPr>
        <w:t xml:space="preserve">，</w:t>
      </w:r>
      <w:r>
        <w:rPr>
          <w:rFonts w:hint="eastAsia"/>
          <w:sz w:val="24"/>
          <w:szCs w:val="24"/>
        </w:rPr>
        <w:t xml:space="preserve">我联合体指定</w:t>
      </w:r>
      <w:r>
        <w:rPr>
          <w:rFonts w:hint="eastAsia"/>
          <w:sz w:val="24"/>
          <w:szCs w:val="24"/>
          <w:u w:val="single"/>
        </w:rPr>
        <w:t xml:space="preserve">  （供应商全称）  </w:t>
      </w:r>
      <w:r>
        <w:rPr>
          <w:rFonts w:hint="eastAsia"/>
          <w:sz w:val="24"/>
          <w:szCs w:val="24"/>
        </w:rPr>
        <w:t xml:space="preserve">为牵头人（牵头人必须为联合体成员）。</w:t>
      </w:r>
      <w:r/>
    </w:p>
    <w:p>
      <w:pPr>
        <w:ind w:firstLine="480"/>
        <w:spacing w:line="450" w:lineRule="exact"/>
        <w:rPr>
          <w:sz w:val="24"/>
          <w:szCs w:val="24"/>
        </w:rPr>
      </w:pPr>
      <w:r>
        <w:rPr>
          <w:sz w:val="24"/>
          <w:szCs w:val="24"/>
        </w:rPr>
        <w:t xml:space="preserve">2</w:t>
      </w:r>
      <w:r>
        <w:rPr>
          <w:rFonts w:hint="eastAsia"/>
          <w:sz w:val="24"/>
          <w:szCs w:val="24"/>
        </w:rPr>
        <w:t xml:space="preserve">、</w:t>
      </w:r>
      <w:r>
        <w:rPr>
          <w:sz w:val="24"/>
          <w:szCs w:val="24"/>
        </w:rPr>
        <w:t xml:space="preserve">在本次</w:t>
      </w:r>
      <w:r>
        <w:rPr>
          <w:rFonts w:hint="eastAsia"/>
          <w:sz w:val="24"/>
          <w:szCs w:val="24"/>
        </w:rPr>
        <w:t xml:space="preserve">采购活动过程</w:t>
      </w:r>
      <w:r>
        <w:rPr>
          <w:sz w:val="24"/>
          <w:szCs w:val="24"/>
        </w:rPr>
        <w:t xml:space="preserve">中，牵头人的负责人或授权代理人根据</w:t>
      </w:r>
      <w:r>
        <w:rPr>
          <w:rFonts w:hint="eastAsia"/>
          <w:sz w:val="24"/>
          <w:szCs w:val="24"/>
        </w:rPr>
        <w:t xml:space="preserve">响应</w:t>
      </w:r>
      <w:r>
        <w:rPr>
          <w:sz w:val="24"/>
          <w:szCs w:val="24"/>
        </w:rPr>
        <w:t xml:space="preserve">文件规定及</w:t>
      </w:r>
      <w:r>
        <w:rPr>
          <w:rFonts w:hint="eastAsia"/>
          <w:sz w:val="24"/>
          <w:szCs w:val="24"/>
        </w:rPr>
        <w:t xml:space="preserve">报价</w:t>
      </w:r>
      <w:r>
        <w:rPr>
          <w:sz w:val="24"/>
          <w:szCs w:val="24"/>
        </w:rPr>
        <w:t xml:space="preserve">内容而对</w:t>
      </w:r>
      <w:r>
        <w:rPr>
          <w:rFonts w:hint="eastAsia"/>
          <w:sz w:val="24"/>
          <w:szCs w:val="24"/>
        </w:rPr>
        <w:t xml:space="preserve">采购人</w:t>
      </w:r>
      <w:r>
        <w:rPr>
          <w:sz w:val="24"/>
          <w:szCs w:val="24"/>
        </w:rPr>
        <w:t xml:space="preserve">所作的任何合法承诺，包括书面澄清及响应等均对</w:t>
      </w:r>
      <w:r>
        <w:rPr>
          <w:rFonts w:hint="eastAsia"/>
          <w:sz w:val="24"/>
          <w:szCs w:val="24"/>
        </w:rPr>
        <w:t xml:space="preserve">联合体所有成员</w:t>
      </w:r>
      <w:r>
        <w:rPr>
          <w:sz w:val="24"/>
          <w:szCs w:val="24"/>
        </w:rPr>
        <w:t xml:space="preserve">产生约束力。</w:t>
      </w:r>
      <w:r/>
    </w:p>
    <w:p>
      <w:pPr>
        <w:ind w:firstLine="480"/>
        <w:spacing w:line="450" w:lineRule="exact"/>
        <w:rPr>
          <w:sz w:val="24"/>
          <w:szCs w:val="24"/>
        </w:rPr>
      </w:pPr>
      <w:r>
        <w:rPr>
          <w:rFonts w:hint="eastAsia"/>
          <w:sz w:val="24"/>
          <w:szCs w:val="24"/>
        </w:rPr>
        <w:t xml:space="preserve">3、若我们联合成交</w:t>
      </w:r>
      <w:r>
        <w:rPr>
          <w:sz w:val="24"/>
          <w:szCs w:val="24"/>
        </w:rPr>
        <w:t xml:space="preserve">并签订合同</w:t>
      </w:r>
      <w:r>
        <w:rPr>
          <w:rFonts w:hint="eastAsia"/>
          <w:sz w:val="24"/>
          <w:szCs w:val="24"/>
        </w:rPr>
        <w:t xml:space="preserve">后，</w:t>
      </w:r>
      <w:r>
        <w:rPr>
          <w:sz w:val="24"/>
          <w:szCs w:val="24"/>
        </w:rPr>
        <w:t xml:space="preserve">则</w:t>
      </w:r>
      <w:r>
        <w:rPr>
          <w:rFonts w:hint="eastAsia"/>
          <w:sz w:val="24"/>
          <w:szCs w:val="24"/>
        </w:rPr>
        <w:t xml:space="preserve">联合体所有成员</w:t>
      </w:r>
      <w:r>
        <w:rPr>
          <w:sz w:val="24"/>
          <w:szCs w:val="24"/>
        </w:rPr>
        <w:t xml:space="preserve">将共同履行对</w:t>
      </w:r>
      <w:r>
        <w:rPr>
          <w:rFonts w:hint="eastAsia"/>
          <w:sz w:val="24"/>
          <w:szCs w:val="24"/>
        </w:rPr>
        <w:t xml:space="preserve">采购人</w:t>
      </w:r>
      <w:r>
        <w:rPr>
          <w:sz w:val="24"/>
          <w:szCs w:val="24"/>
        </w:rPr>
        <w:t xml:space="preserve">所负有的全部义务并就采购合同约定的事项对采购人承担连带责任。</w:t>
      </w:r>
      <w:r/>
    </w:p>
    <w:p>
      <w:pPr>
        <w:ind w:firstLine="720"/>
        <w:spacing w:line="450" w:lineRule="exact"/>
        <w:rPr>
          <w:sz w:val="24"/>
          <w:szCs w:val="24"/>
        </w:rPr>
      </w:pPr>
      <w:r>
        <w:rPr>
          <w:sz w:val="24"/>
          <w:szCs w:val="24"/>
        </w:rPr>
        <w:t xml:space="preserve">3.1</w:t>
      </w:r>
      <w:r>
        <w:rPr>
          <w:rFonts w:hint="eastAsia"/>
          <w:sz w:val="24"/>
          <w:szCs w:val="24"/>
        </w:rPr>
        <w:t xml:space="preserve">、（牵头人全称）实施项目中承担的工作内容和义务为</w:t>
      </w:r>
      <w:r>
        <w:rPr>
          <w:rFonts w:hint="eastAsia"/>
          <w:sz w:val="24"/>
          <w:szCs w:val="24"/>
          <w:u w:val="single"/>
        </w:rPr>
        <w:t xml:space="preserve"> </w:t>
      </w:r>
      <w:r>
        <w:rPr>
          <w:sz w:val="24"/>
          <w:szCs w:val="24"/>
          <w:u w:val="single"/>
        </w:rPr>
        <w:t xml:space="preserve">      </w:t>
      </w:r>
      <w:r>
        <w:rPr>
          <w:rFonts w:hint="eastAsia"/>
          <w:sz w:val="24"/>
          <w:szCs w:val="24"/>
        </w:rPr>
        <w:t xml:space="preserve">，</w:t>
      </w:r>
      <w:r>
        <w:rPr>
          <w:rFonts w:hint="eastAsia"/>
          <w:color w:val="000000"/>
          <w:sz w:val="24"/>
          <w:szCs w:val="24"/>
        </w:rPr>
        <w:t xml:space="preserve">（占合同金额的</w:t>
      </w:r>
      <w:r>
        <w:rPr>
          <w:rFonts w:hint="eastAsia"/>
          <w:color w:val="000000"/>
          <w:sz w:val="24"/>
          <w:szCs w:val="24"/>
          <w:u w:val="single"/>
        </w:rPr>
        <w:t xml:space="preserve">   </w:t>
      </w:r>
      <w:r>
        <w:rPr>
          <w:rFonts w:hint="eastAsia"/>
          <w:color w:val="000000"/>
          <w:sz w:val="24"/>
          <w:szCs w:val="24"/>
        </w:rPr>
        <w:t xml:space="preserve">%）</w:t>
      </w:r>
      <w:r>
        <w:rPr>
          <w:rFonts w:hint="eastAsia"/>
          <w:sz w:val="24"/>
          <w:szCs w:val="24"/>
        </w:rPr>
        <w:t xml:space="preserve">。</w:t>
      </w:r>
      <w:r/>
    </w:p>
    <w:p>
      <w:pPr>
        <w:ind w:firstLine="720"/>
        <w:spacing w:line="450" w:lineRule="exact"/>
        <w:rPr>
          <w:sz w:val="24"/>
          <w:szCs w:val="24"/>
        </w:rPr>
      </w:pPr>
      <w:r>
        <w:rPr>
          <w:sz w:val="24"/>
          <w:szCs w:val="24"/>
        </w:rPr>
        <w:t xml:space="preserve">3.2</w:t>
      </w:r>
      <w:r>
        <w:rPr>
          <w:rFonts w:hint="eastAsia"/>
          <w:sz w:val="24"/>
          <w:szCs w:val="24"/>
        </w:rPr>
        <w:t xml:space="preserve">、（联合体成员1全称）实施项目中承担的工作内容和义务为</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rPr>
          <w:rFonts w:hint="eastAsia"/>
          <w:color w:val="000000"/>
          <w:sz w:val="24"/>
          <w:szCs w:val="24"/>
        </w:rPr>
        <w:t xml:space="preserve">（占合同金额的</w:t>
      </w:r>
      <w:r>
        <w:rPr>
          <w:rFonts w:hint="eastAsia"/>
          <w:color w:val="000000"/>
          <w:sz w:val="24"/>
          <w:szCs w:val="24"/>
          <w:u w:val="single"/>
        </w:rPr>
        <w:t xml:space="preserve">   </w:t>
      </w:r>
      <w:r>
        <w:rPr>
          <w:rFonts w:hint="eastAsia"/>
          <w:color w:val="000000"/>
          <w:sz w:val="24"/>
          <w:szCs w:val="24"/>
        </w:rPr>
        <w:t xml:space="preserve">%）</w:t>
      </w:r>
      <w:r>
        <w:rPr>
          <w:rFonts w:hint="eastAsia"/>
          <w:sz w:val="24"/>
          <w:szCs w:val="24"/>
        </w:rPr>
        <w:t xml:space="preserve">。</w:t>
      </w:r>
      <w:r/>
    </w:p>
    <w:p>
      <w:pPr>
        <w:ind w:firstLine="720"/>
        <w:spacing w:line="450" w:lineRule="exact"/>
      </w:pPr>
      <w:r>
        <w:rPr>
          <w:rFonts w:hint="eastAsia"/>
          <w:sz w:val="24"/>
          <w:szCs w:val="24"/>
        </w:rPr>
        <w:t xml:space="preserve">3.3、（联合体成员2全称）实施项目中承担的工作内容和义务为</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，（占合同金额的</w:t>
      </w:r>
      <w:r>
        <w:rPr>
          <w:rFonts w:hint="eastAsia"/>
          <w:color w:val="000000"/>
          <w:sz w:val="24"/>
          <w:szCs w:val="24"/>
          <w:u w:val="single"/>
        </w:rPr>
        <w:t xml:space="preserve">   </w:t>
      </w:r>
      <w:r>
        <w:rPr>
          <w:rFonts w:hint="eastAsia"/>
          <w:color w:val="000000"/>
          <w:sz w:val="24"/>
          <w:szCs w:val="24"/>
        </w:rPr>
        <w:t xml:space="preserve">%</w:t>
      </w:r>
      <w:r>
        <w:rPr>
          <w:rFonts w:hint="eastAsia"/>
          <w:sz w:val="24"/>
          <w:szCs w:val="24"/>
        </w:rPr>
        <w:t xml:space="preserve">）。</w:t>
      </w:r>
      <w:r/>
    </w:p>
    <w:p>
      <w:pPr>
        <w:ind w:firstLine="723"/>
        <w:spacing w:line="450" w:lineRule="exact"/>
        <w:rPr>
          <w:b/>
          <w:sz w:val="24"/>
          <w:szCs w:val="22"/>
        </w:rPr>
      </w:pPr>
      <w:r>
        <w:rPr>
          <w:rFonts w:hint="eastAsia"/>
          <w:b/>
          <w:sz w:val="24"/>
          <w:szCs w:val="22"/>
        </w:rPr>
        <w:t xml:space="preserve">（注：联合体中各供应商都应明示所承担的工作内容和义务）</w:t>
      </w:r>
      <w:r/>
    </w:p>
    <w:p>
      <w:pPr>
        <w:ind w:firstLine="480"/>
        <w:spacing w:line="450" w:lineRule="exact"/>
        <w:rPr>
          <w:sz w:val="24"/>
          <w:szCs w:val="22"/>
        </w:rPr>
      </w:pPr>
      <w:r>
        <w:rPr>
          <w:rFonts w:hint="eastAsia"/>
          <w:sz w:val="24"/>
          <w:szCs w:val="22"/>
        </w:rPr>
        <w:t xml:space="preserve">4、联合体成员应</w:t>
      </w:r>
      <w:r>
        <w:rPr>
          <w:sz w:val="24"/>
          <w:szCs w:val="22"/>
        </w:rPr>
        <w:t xml:space="preserve">保证对牵头人为响应本次</w:t>
      </w:r>
      <w:r>
        <w:rPr>
          <w:rFonts w:hint="eastAsia"/>
          <w:sz w:val="24"/>
          <w:szCs w:val="22"/>
        </w:rPr>
        <w:t xml:space="preserve">采购活动</w:t>
      </w:r>
      <w:r>
        <w:rPr>
          <w:sz w:val="24"/>
          <w:szCs w:val="22"/>
        </w:rPr>
        <w:t xml:space="preserve">提供全部质量保证及售后服务支持。</w:t>
      </w:r>
      <w:r/>
    </w:p>
    <w:p>
      <w:pPr>
        <w:ind w:firstLine="480"/>
        <w:spacing w:line="450" w:lineRule="exact"/>
        <w:rPr>
          <w:sz w:val="24"/>
          <w:szCs w:val="22"/>
        </w:rPr>
      </w:pPr>
      <w:r>
        <w:rPr>
          <w:rFonts w:hint="eastAsia"/>
          <w:sz w:val="24"/>
          <w:szCs w:val="22"/>
        </w:rPr>
        <w:t xml:space="preserve">5、</w:t>
      </w:r>
      <w:r>
        <w:rPr>
          <w:sz w:val="24"/>
          <w:szCs w:val="22"/>
        </w:rPr>
        <w:t xml:space="preserve">本协议提交</w:t>
      </w:r>
      <w:r>
        <w:rPr>
          <w:rFonts w:hint="eastAsia"/>
          <w:sz w:val="24"/>
          <w:szCs w:val="22"/>
        </w:rPr>
        <w:t xml:space="preserve">采购人</w:t>
      </w:r>
      <w:r>
        <w:rPr>
          <w:sz w:val="24"/>
          <w:szCs w:val="22"/>
        </w:rPr>
        <w:t xml:space="preserve">后，</w:t>
      </w:r>
      <w:r>
        <w:rPr>
          <w:rFonts w:hint="eastAsia"/>
          <w:sz w:val="24"/>
          <w:szCs w:val="22"/>
        </w:rPr>
        <w:t xml:space="preserve">联合体所有成员</w:t>
      </w:r>
      <w:r>
        <w:rPr>
          <w:sz w:val="24"/>
          <w:szCs w:val="22"/>
        </w:rPr>
        <w:t xml:space="preserve">不得以任何形式对</w:t>
      </w:r>
      <w:r>
        <w:rPr>
          <w:rFonts w:hint="eastAsia"/>
          <w:sz w:val="24"/>
          <w:szCs w:val="22"/>
        </w:rPr>
        <w:t xml:space="preserve">本项目采购活动的</w:t>
      </w:r>
      <w:r>
        <w:rPr>
          <w:sz w:val="24"/>
          <w:szCs w:val="22"/>
        </w:rPr>
        <w:t xml:space="preserve">实质内容进行修改或撤销。</w:t>
      </w:r>
      <w:r/>
    </w:p>
    <w:p>
      <w:pPr>
        <w:ind w:firstLine="480"/>
        <w:spacing w:line="450" w:lineRule="exact"/>
        <w:rPr>
          <w:sz w:val="24"/>
          <w:szCs w:val="22"/>
        </w:rPr>
      </w:pPr>
      <w:r>
        <w:rPr>
          <w:rFonts w:hint="eastAsia"/>
          <w:sz w:val="24"/>
          <w:szCs w:val="22"/>
        </w:rPr>
        <w:t xml:space="preserve">6</w:t>
      </w:r>
      <w:r>
        <w:rPr>
          <w:sz w:val="24"/>
          <w:szCs w:val="22"/>
        </w:rPr>
        <w:t xml:space="preserve">、本协议一式</w:t>
      </w:r>
      <w:r>
        <w:rPr>
          <w:sz w:val="24"/>
          <w:szCs w:val="22"/>
          <w:u w:val="single"/>
        </w:rPr>
        <w:t xml:space="preserve">  </w:t>
      </w:r>
      <w:r>
        <w:rPr>
          <w:rFonts w:hint="eastAsia"/>
          <w:sz w:val="24"/>
          <w:szCs w:val="22"/>
          <w:u w:val="single"/>
        </w:rPr>
        <w:t xml:space="preserve">三</w:t>
      </w:r>
      <w:r>
        <w:rPr>
          <w:sz w:val="24"/>
          <w:szCs w:val="22"/>
          <w:u w:val="single"/>
        </w:rPr>
        <w:t xml:space="preserve"> </w:t>
      </w:r>
      <w:r>
        <w:rPr>
          <w:sz w:val="24"/>
          <w:szCs w:val="22"/>
        </w:rPr>
        <w:t xml:space="preserve"> 份</w:t>
      </w:r>
      <w:r>
        <w:rPr>
          <w:rFonts w:hint="eastAsia"/>
          <w:sz w:val="24"/>
          <w:szCs w:val="22"/>
        </w:rPr>
        <w:t xml:space="preserve">，牵头人、联合体成员各执一份</w:t>
      </w:r>
      <w:r>
        <w:rPr>
          <w:sz w:val="24"/>
          <w:szCs w:val="22"/>
        </w:rPr>
        <w:t xml:space="preserve">。</w:t>
      </w:r>
      <w:r/>
    </w:p>
    <w:p>
      <w:pPr>
        <w:ind w:firstLine="420"/>
        <w:spacing w:line="440" w:lineRule="exact"/>
      </w:pPr>
      <w:r/>
      <w:r/>
    </w:p>
    <w:p>
      <w:pPr>
        <w:ind w:firstLine="420"/>
        <w:spacing w:line="440" w:lineRule="exact"/>
        <w:rPr>
          <w:sz w:val="24"/>
          <w:szCs w:val="22"/>
        </w:rPr>
      </w:pPr>
      <w:r>
        <w:rPr>
          <w:rFonts w:hint="eastAsia"/>
          <w:sz w:val="24"/>
          <w:szCs w:val="22"/>
        </w:rPr>
        <w:t xml:space="preserve">牵头人</w:t>
      </w:r>
      <w:r>
        <w:rPr>
          <w:sz w:val="24"/>
          <w:szCs w:val="22"/>
        </w:rPr>
        <w:t xml:space="preserve">：（盖章）                          </w:t>
      </w:r>
      <w:r/>
    </w:p>
    <w:p>
      <w:pPr>
        <w:ind w:firstLine="420"/>
        <w:spacing w:line="440" w:lineRule="exact"/>
        <w:rPr>
          <w:sz w:val="24"/>
          <w:szCs w:val="22"/>
        </w:rPr>
      </w:pPr>
      <w:r>
        <w:rPr>
          <w:rFonts w:hint="eastAsia"/>
          <w:sz w:val="24"/>
          <w:szCs w:val="22"/>
        </w:rPr>
        <w:t xml:space="preserve">地  址：                    </w:t>
      </w:r>
      <w:r>
        <w:rPr>
          <w:sz w:val="24"/>
          <w:szCs w:val="22"/>
        </w:rPr>
        <w:t xml:space="preserve">              </w:t>
      </w:r>
      <w:r/>
    </w:p>
    <w:p>
      <w:pPr>
        <w:ind w:firstLine="420"/>
        <w:spacing w:line="440" w:lineRule="exact"/>
        <w:rPr>
          <w:sz w:val="24"/>
          <w:szCs w:val="22"/>
        </w:rPr>
      </w:pPr>
      <w:r>
        <w:rPr>
          <w:sz w:val="24"/>
          <w:szCs w:val="22"/>
        </w:rPr>
        <w:t xml:space="preserve">负责人：（签字或盖章） </w:t>
      </w:r>
      <w:r>
        <w:rPr>
          <w:rFonts w:hint="eastAsia"/>
          <w:sz w:val="24"/>
          <w:szCs w:val="22"/>
        </w:rPr>
        <w:t xml:space="preserve">                </w:t>
      </w:r>
      <w:r>
        <w:rPr>
          <w:sz w:val="24"/>
          <w:szCs w:val="22"/>
        </w:rPr>
        <w:t xml:space="preserve">  </w:t>
      </w:r>
      <w:r>
        <w:rPr>
          <w:rFonts w:hint="eastAsia"/>
          <w:sz w:val="24"/>
          <w:szCs w:val="22"/>
        </w:rPr>
        <w:t xml:space="preserve"> </w:t>
      </w:r>
      <w:r/>
    </w:p>
    <w:p>
      <w:pPr>
        <w:ind w:firstLine="480"/>
        <w:spacing w:line="440" w:lineRule="exact"/>
        <w:rPr>
          <w:sz w:val="24"/>
          <w:szCs w:val="22"/>
        </w:rPr>
      </w:pPr>
      <w:r>
        <w:rPr>
          <w:rFonts w:hint="eastAsia"/>
          <w:sz w:val="24"/>
          <w:szCs w:val="22"/>
        </w:rPr>
        <w:t xml:space="preserve">2026</w:t>
      </w:r>
      <w:r>
        <w:rPr>
          <w:sz w:val="24"/>
          <w:szCs w:val="22"/>
        </w:rPr>
        <w:t xml:space="preserve">年   月   日                              </w:t>
      </w:r>
      <w:r/>
    </w:p>
    <w:p>
      <w:pPr>
        <w:spacing w:line="440" w:lineRule="exact"/>
        <w:rPr>
          <w:rFonts w:cs="仿宋"/>
          <w:b/>
          <w:bCs/>
          <w:sz w:val="32"/>
          <w:szCs w:val="32"/>
        </w:rPr>
      </w:pPr>
      <w:r>
        <w:rPr>
          <w:rFonts w:cs="仿宋"/>
          <w:b/>
          <w:bCs/>
          <w:sz w:val="32"/>
          <w:szCs w:val="32"/>
        </w:rPr>
      </w:r>
      <w:r/>
    </w:p>
    <w:p>
      <w:pPr>
        <w:ind w:firstLine="420"/>
        <w:spacing w:line="440" w:lineRule="exact"/>
        <w:rPr>
          <w:sz w:val="24"/>
          <w:szCs w:val="22"/>
        </w:rPr>
      </w:pPr>
      <w:r>
        <w:rPr>
          <w:rFonts w:hint="eastAsia"/>
          <w:sz w:val="24"/>
          <w:szCs w:val="22"/>
        </w:rPr>
        <w:t xml:space="preserve">联合体成员1：（盖章）                      联合体成员2：（盖章）         </w:t>
      </w:r>
      <w:r/>
    </w:p>
    <w:p>
      <w:pPr>
        <w:ind w:firstLine="420"/>
        <w:spacing w:line="440" w:lineRule="exact"/>
        <w:rPr>
          <w:sz w:val="24"/>
          <w:szCs w:val="22"/>
        </w:rPr>
      </w:pPr>
      <w:r>
        <w:rPr>
          <w:rFonts w:hint="eastAsia"/>
          <w:sz w:val="24"/>
          <w:szCs w:val="22"/>
        </w:rPr>
        <w:t xml:space="preserve">地  址：                                   地  址：                      </w:t>
      </w:r>
      <w:r/>
    </w:p>
    <w:p>
      <w:pPr>
        <w:ind w:firstLine="420"/>
        <w:spacing w:line="440" w:lineRule="exact"/>
        <w:rPr>
          <w:sz w:val="24"/>
          <w:szCs w:val="22"/>
        </w:rPr>
      </w:pPr>
      <w:r>
        <w:rPr>
          <w:rFonts w:hint="eastAsia"/>
          <w:sz w:val="24"/>
          <w:szCs w:val="22"/>
        </w:rPr>
        <w:t xml:space="preserve">负责人：（签字或盖章）                     负责人：（签字或盖章）</w:t>
      </w:r>
      <w:r/>
    </w:p>
    <w:p>
      <w:pPr>
        <w:ind w:firstLine="480"/>
        <w:spacing w:line="440" w:lineRule="exact"/>
        <w:rPr>
          <w:sz w:val="24"/>
          <w:szCs w:val="22"/>
        </w:rPr>
      </w:pPr>
      <w:r>
        <w:rPr>
          <w:rFonts w:hint="eastAsia"/>
          <w:sz w:val="24"/>
          <w:szCs w:val="22"/>
        </w:rPr>
        <w:t xml:space="preserve">2026年   月   日                          2026年   月   日 </w:t>
      </w:r>
      <w:r/>
    </w:p>
    <w:p>
      <w:pPr>
        <w:jc w:val="center"/>
        <w:rPr>
          <w:rFonts w:cs="仿宋"/>
          <w:b/>
          <w:bCs/>
          <w:sz w:val="32"/>
          <w:szCs w:val="32"/>
        </w:rPr>
      </w:pPr>
      <w:r>
        <w:rPr>
          <w:rFonts w:hint="eastAsia" w:cs="仿宋"/>
          <w:b/>
          <w:bCs/>
          <w:sz w:val="32"/>
          <w:szCs w:val="32"/>
        </w:rPr>
        <w:br w:type="page" w:clear="all"/>
      </w:r>
      <w:r>
        <w:rPr>
          <w:rFonts w:hint="eastAsia" w:cs="仿宋"/>
          <w:b/>
          <w:bCs/>
          <w:sz w:val="32"/>
          <w:szCs w:val="32"/>
        </w:rPr>
        <w:t xml:space="preserve">质疑函范本</w:t>
      </w:r>
      <w:r/>
    </w:p>
    <w:p>
      <w:pPr>
        <w:spacing w:before="305" w:line="480" w:lineRule="exact"/>
        <w:rPr>
          <w:bCs/>
          <w:sz w:val="24"/>
          <w:szCs w:val="24"/>
        </w:rPr>
      </w:pPr>
      <w:r>
        <w:rPr>
          <w:bCs/>
          <w:sz w:val="24"/>
          <w:szCs w:val="24"/>
        </w:rPr>
        <w:t xml:space="preserve">一、质疑供应商基本信息</w:t>
      </w:r>
      <w:r/>
    </w:p>
    <w:p>
      <w:pPr>
        <w:spacing w:line="480" w:lineRule="exact"/>
        <w:rPr>
          <w:sz w:val="24"/>
          <w:szCs w:val="24"/>
          <w:u w:val="single"/>
        </w:rPr>
      </w:pPr>
      <w:r>
        <w:rPr>
          <w:sz w:val="24"/>
          <w:szCs w:val="24"/>
        </w:rPr>
        <w:t xml:space="preserve">质疑供应商：</w:t>
      </w:r>
      <w:r>
        <w:rPr>
          <w:sz w:val="24"/>
          <w:szCs w:val="24"/>
          <w:u w:val="single"/>
        </w:rPr>
        <w:t xml:space="preserve">                                                              </w:t>
      </w:r>
      <w:r/>
    </w:p>
    <w:p>
      <w:pPr>
        <w:spacing w:line="480" w:lineRule="exact"/>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480" w:lineRule="exact"/>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480" w:lineRule="exact"/>
        <w:rPr>
          <w:sz w:val="24"/>
          <w:szCs w:val="24"/>
          <w:u w:val="single"/>
        </w:rPr>
      </w:pPr>
      <w:r>
        <w:rPr>
          <w:sz w:val="24"/>
          <w:szCs w:val="24"/>
        </w:rPr>
        <w:t xml:space="preserve">授权代表：</w:t>
      </w:r>
      <w:r>
        <w:rPr>
          <w:sz w:val="24"/>
          <w:szCs w:val="24"/>
          <w:u w:val="single"/>
        </w:rPr>
        <w:t xml:space="preserve">                                                                 </w:t>
      </w:r>
      <w:r/>
    </w:p>
    <w:p>
      <w:pPr>
        <w:spacing w:line="480" w:lineRule="exact"/>
        <w:rPr>
          <w:sz w:val="24"/>
          <w:szCs w:val="24"/>
        </w:rPr>
      </w:pPr>
      <w:r>
        <w:rPr>
          <w:sz w:val="24"/>
          <w:szCs w:val="24"/>
        </w:rPr>
        <w:t xml:space="preserve">联系电话：</w:t>
      </w:r>
      <w:r>
        <w:rPr>
          <w:sz w:val="24"/>
          <w:szCs w:val="24"/>
          <w:u w:val="single"/>
        </w:rPr>
        <w:t xml:space="preserve">                                                                </w:t>
      </w:r>
      <w:r/>
    </w:p>
    <w:p>
      <w:pPr>
        <w:spacing w:line="480" w:lineRule="exact"/>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p>
    <w:p>
      <w:pPr>
        <w:spacing w:line="480" w:lineRule="exact"/>
        <w:rPr>
          <w:bCs/>
          <w:sz w:val="24"/>
          <w:szCs w:val="24"/>
        </w:rPr>
      </w:pPr>
      <w:r>
        <w:rPr>
          <w:bCs/>
          <w:sz w:val="24"/>
          <w:szCs w:val="24"/>
        </w:rPr>
        <w:t xml:space="preserve">二、质疑项目基本情况</w:t>
      </w:r>
      <w:r/>
    </w:p>
    <w:p>
      <w:pPr>
        <w:spacing w:line="480" w:lineRule="exact"/>
        <w:rPr>
          <w:sz w:val="24"/>
          <w:szCs w:val="24"/>
        </w:rPr>
      </w:pPr>
      <w:r>
        <w:rPr>
          <w:sz w:val="24"/>
          <w:szCs w:val="24"/>
        </w:rPr>
        <w:t xml:space="preserve">质疑项目的名称：</w:t>
      </w:r>
      <w:r>
        <w:rPr>
          <w:sz w:val="24"/>
          <w:szCs w:val="24"/>
          <w:u w:val="single"/>
        </w:rPr>
        <w:t xml:space="preserve">                                                          </w:t>
      </w:r>
      <w:r/>
    </w:p>
    <w:p>
      <w:pPr>
        <w:spacing w:line="480" w:lineRule="exact"/>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480" w:lineRule="exact"/>
        <w:rPr>
          <w:sz w:val="24"/>
          <w:szCs w:val="24"/>
          <w:u w:val="single"/>
        </w:rPr>
      </w:pPr>
      <w:r>
        <w:rPr>
          <w:sz w:val="24"/>
          <w:szCs w:val="24"/>
        </w:rPr>
        <w:t xml:space="preserve">采购人名称：</w:t>
      </w:r>
      <w:r>
        <w:rPr>
          <w:sz w:val="24"/>
          <w:szCs w:val="24"/>
          <w:u w:val="single"/>
        </w:rPr>
        <w:t xml:space="preserve">                                                              </w:t>
      </w:r>
      <w:r/>
    </w:p>
    <w:p>
      <w:pPr>
        <w:spacing w:line="480" w:lineRule="exact"/>
        <w:rPr>
          <w:sz w:val="24"/>
          <w:szCs w:val="24"/>
        </w:rPr>
      </w:pPr>
      <w:r>
        <w:rPr>
          <w:sz w:val="24"/>
          <w:szCs w:val="24"/>
        </w:rPr>
        <w:t xml:space="preserve">采购文件获取日期：</w:t>
      </w:r>
      <w:r>
        <w:rPr>
          <w:sz w:val="24"/>
          <w:szCs w:val="24"/>
          <w:u w:val="single"/>
        </w:rPr>
        <w:t xml:space="preserve">                                                        </w:t>
      </w:r>
      <w:r/>
    </w:p>
    <w:p>
      <w:pPr>
        <w:spacing w:line="480" w:lineRule="exact"/>
        <w:rPr>
          <w:bCs/>
          <w:sz w:val="24"/>
          <w:szCs w:val="24"/>
        </w:rPr>
      </w:pPr>
      <w:r>
        <w:rPr>
          <w:bCs/>
          <w:sz w:val="24"/>
          <w:szCs w:val="24"/>
        </w:rPr>
        <w:t xml:space="preserve">三、质疑事项具体内容</w:t>
      </w:r>
      <w:r/>
    </w:p>
    <w:p>
      <w:pPr>
        <w:spacing w:line="480" w:lineRule="exact"/>
        <w:rPr>
          <w:sz w:val="24"/>
          <w:szCs w:val="24"/>
          <w:u w:val="single"/>
        </w:rPr>
      </w:pPr>
      <w:r>
        <w:rPr>
          <w:sz w:val="24"/>
          <w:szCs w:val="24"/>
        </w:rPr>
        <w:t xml:space="preserve">质疑事项1：</w:t>
      </w:r>
      <w:r>
        <w:rPr>
          <w:sz w:val="24"/>
          <w:szCs w:val="24"/>
          <w:u w:val="single"/>
        </w:rPr>
        <w:t xml:space="preserve">                                                              </w:t>
      </w:r>
      <w:r/>
    </w:p>
    <w:p>
      <w:pPr>
        <w:spacing w:line="480" w:lineRule="exact"/>
        <w:rPr>
          <w:sz w:val="24"/>
          <w:szCs w:val="24"/>
          <w:u w:val="single"/>
        </w:rPr>
      </w:pPr>
      <w:r>
        <w:rPr>
          <w:sz w:val="24"/>
          <w:szCs w:val="24"/>
        </w:rPr>
        <w:t xml:space="preserve">事实依据：</w:t>
      </w:r>
      <w:r>
        <w:rPr>
          <w:sz w:val="24"/>
          <w:szCs w:val="24"/>
          <w:u w:val="single"/>
        </w:rPr>
        <w:t xml:space="preserve">                                                                </w:t>
      </w:r>
      <w:r/>
    </w:p>
    <w:p>
      <w:pPr>
        <w:spacing w:line="480" w:lineRule="exact"/>
        <w:rPr>
          <w:sz w:val="24"/>
          <w:szCs w:val="24"/>
        </w:rPr>
      </w:pPr>
      <w:r>
        <w:rPr>
          <w:sz w:val="24"/>
          <w:szCs w:val="24"/>
          <w:u w:val="single"/>
        </w:rPr>
        <w:t xml:space="preserve">                                                                           </w:t>
      </w:r>
      <w:r/>
    </w:p>
    <w:p>
      <w:pPr>
        <w:spacing w:line="480" w:lineRule="exact"/>
        <w:rPr>
          <w:sz w:val="24"/>
          <w:szCs w:val="24"/>
          <w:u w:val="single"/>
        </w:rPr>
      </w:pPr>
      <w:r>
        <w:rPr>
          <w:sz w:val="24"/>
          <w:szCs w:val="24"/>
        </w:rPr>
        <w:t xml:space="preserve">法律依据：</w:t>
      </w:r>
      <w:r>
        <w:rPr>
          <w:sz w:val="24"/>
          <w:szCs w:val="24"/>
          <w:u w:val="single"/>
        </w:rPr>
        <w:t xml:space="preserve">                                                                 </w:t>
      </w:r>
      <w:r/>
    </w:p>
    <w:p>
      <w:pPr>
        <w:spacing w:line="480" w:lineRule="exact"/>
        <w:rPr>
          <w:sz w:val="24"/>
          <w:szCs w:val="24"/>
          <w:u w:val="single"/>
        </w:rPr>
      </w:pPr>
      <w:r>
        <w:rPr>
          <w:sz w:val="24"/>
          <w:szCs w:val="24"/>
          <w:u w:val="single"/>
        </w:rPr>
        <w:t xml:space="preserve">                                                                           </w:t>
      </w:r>
      <w:r/>
    </w:p>
    <w:p>
      <w:pPr>
        <w:spacing w:line="480" w:lineRule="exact"/>
        <w:rPr>
          <w:sz w:val="24"/>
          <w:szCs w:val="24"/>
          <w:u w:val="single"/>
        </w:rPr>
      </w:pPr>
      <w:r>
        <w:rPr>
          <w:sz w:val="24"/>
          <w:szCs w:val="24"/>
        </w:rPr>
        <w:t xml:space="preserve">质疑事项2</w:t>
      </w:r>
      <w:r/>
    </w:p>
    <w:p>
      <w:pPr>
        <w:spacing w:line="480" w:lineRule="exact"/>
        <w:rPr>
          <w:sz w:val="24"/>
          <w:szCs w:val="24"/>
        </w:rPr>
      </w:pPr>
      <w:r>
        <w:rPr>
          <w:sz w:val="24"/>
          <w:szCs w:val="24"/>
        </w:rPr>
        <w:t xml:space="preserve">……</w:t>
      </w:r>
      <w:r/>
    </w:p>
    <w:p>
      <w:pPr>
        <w:spacing w:line="480" w:lineRule="exact"/>
        <w:rPr>
          <w:bCs/>
          <w:sz w:val="24"/>
          <w:szCs w:val="24"/>
        </w:rPr>
      </w:pPr>
      <w:r>
        <w:rPr>
          <w:bCs/>
          <w:sz w:val="24"/>
          <w:szCs w:val="24"/>
        </w:rPr>
        <w:t xml:space="preserve">四、与质疑事项相关的质疑请求</w:t>
      </w:r>
      <w:r/>
    </w:p>
    <w:p>
      <w:pPr>
        <w:spacing w:line="480" w:lineRule="exact"/>
        <w:rPr>
          <w:sz w:val="24"/>
          <w:szCs w:val="24"/>
          <w:u w:val="single"/>
        </w:rPr>
      </w:pPr>
      <w:r>
        <w:rPr>
          <w:sz w:val="24"/>
          <w:szCs w:val="24"/>
        </w:rPr>
        <w:t xml:space="preserve">请求：</w:t>
      </w:r>
      <w:r>
        <w:rPr>
          <w:sz w:val="24"/>
          <w:szCs w:val="24"/>
          <w:u w:val="single"/>
        </w:rPr>
        <w:t xml:space="preserve">                                                                     </w:t>
      </w:r>
      <w:r/>
    </w:p>
    <w:p>
      <w:pPr>
        <w:spacing w:line="480" w:lineRule="exact"/>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spacing w:line="480" w:lineRule="exact"/>
        <w:rPr>
          <w:sz w:val="24"/>
          <w:szCs w:val="24"/>
        </w:rPr>
      </w:pPr>
      <w:r>
        <w:rPr>
          <w:sz w:val="24"/>
          <w:szCs w:val="24"/>
        </w:rPr>
        <w:t xml:space="preserve">日期：    </w:t>
      </w:r>
      <w:r/>
    </w:p>
    <w:p>
      <w:pPr>
        <w:ind w:firstLine="602"/>
        <w:spacing w:line="480" w:lineRule="exact"/>
        <w:rPr>
          <w:b/>
          <w:sz w:val="24"/>
          <w:szCs w:val="24"/>
        </w:rPr>
      </w:pPr>
      <w:r>
        <w:rPr>
          <w:b/>
          <w:sz w:val="24"/>
          <w:szCs w:val="24"/>
        </w:rPr>
        <w:t xml:space="preserve">质疑函制作说明：</w:t>
      </w:r>
      <w:r/>
    </w:p>
    <w:p>
      <w:pPr>
        <w:ind w:firstLine="480"/>
        <w:jc w:val="left"/>
        <w:spacing w:line="48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8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w:t>
      </w:r>
      <w:r>
        <w:rPr>
          <w:sz w:val="24"/>
          <w:szCs w:val="24"/>
        </w:rPr>
        <w:t xml:space="preserve">供应商签署的授权委托书。授权委托书应载明代理人的姓名或者名称、代理事项、具体权限、期限和相关事项。</w:t>
      </w:r>
      <w:r/>
    </w:p>
    <w:p>
      <w:pPr>
        <w:ind w:firstLine="480"/>
        <w:jc w:val="left"/>
        <w:spacing w:line="48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8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8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8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erReference w:type="first" r:id="rId13"/>
      <w:footnotePr/>
      <w:endnotePr/>
      <w:type w:val="nextPage"/>
      <w:pgSz w:w="11907" w:h="16840" w:orient="portrait"/>
      <w:pgMar w:top="1440" w:right="1080" w:bottom="1440" w:left="1080"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Melanie BT Std Roman">
    <w:panose1 w:val="020B0503020202020204"/>
  </w:font>
  <w:font w:name="Cambria">
    <w:panose1 w:val="02040503050406030204"/>
  </w:font>
  <w:font w:name="方正仿宋_GB2312">
    <w:panose1 w:val="020B0503020202020204"/>
  </w:font>
  <w:font w:name="Calibri">
    <w:panose1 w:val="020F0502020204030204"/>
  </w:font>
  <w:font w:name="Courier New">
    <w:panose1 w:val="02070309020205020404"/>
  </w:font>
  <w:font w:name="仿宋">
    <w:panose1 w:val="02010609060101010101"/>
  </w:font>
  <w:font w:name="等线 Light">
    <w:panose1 w:val="02010600030101010101"/>
  </w:font>
  <w:font w:name="方正楷体_GB2312">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4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450"/>
      <w:rPr>
        <w:rStyle w:val="1005"/>
      </w:rPr>
      <w:framePr w:wrap="around" w:vAnchor="text" w:hAnchor="margin" w:xAlign="right" w:y="1"/>
    </w:pPr>
    <w:r>
      <w:fldChar w:fldCharType="begin"/>
    </w:r>
    <w:r>
      <w:rPr>
        <w:rStyle w:val="1005"/>
      </w:rPr>
      <w:instrText xml:space="preserve">PAGE  </w:instrText>
    </w:r>
    <w:r>
      <w:fldChar w:fldCharType="separate"/>
    </w:r>
    <w:r>
      <w:rPr>
        <w:rStyle w:val="1005"/>
      </w:rPr>
      <w:t xml:space="preserve">16</w:t>
    </w:r>
    <w:r>
      <w:fldChar w:fldCharType="end"/>
    </w:r>
    <w:r/>
  </w:p>
  <w:p>
    <w:pPr>
      <w:pStyle w:val="979"/>
      <w:ind w:right="360" w:firstLine="450"/>
    </w:pPr>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4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pPr>
                          <w:r>
                            <w:t xml:space="preserve">第 </w:t>
                          </w:r>
                          <w:r>
                            <w:fldChar w:fldCharType="begin"/>
                          </w:r>
                          <w:r>
                            <w:instrText xml:space="preserve"> PAGE  \* MERGEFORMAT </w:instrText>
                          </w:r>
                          <w:r>
                            <w:fldChar w:fldCharType="separate"/>
                          </w:r>
                          <w:r>
                            <w:t xml:space="preserve">23</w:t>
                          </w:r>
                          <w:r>
                            <w:fldChar w:fldCharType="end"/>
                          </w:r>
                          <w:r>
                            <w:t xml:space="preserve"> 页 共 </w:t>
                          </w:r>
                          <w:r>
                            <w:rPr>
                              <w:rFonts w:hint="eastAsia"/>
                            </w:rPr>
                            <w:t xml:space="preserve">5</w:t>
                          </w:r>
                          <w:r>
                            <w:rPr>
                              <w:rFonts w:hint="eastAsia"/>
                              <w:lang w:val="en-US" w:eastAsia="zh-CN"/>
                            </w:rPr>
                            <w:t xml:space="preserve">5</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9"/>
                    </w:pPr>
                    <w:r>
                      <w:t xml:space="preserve">第 </w:t>
                    </w:r>
                    <w:r>
                      <w:fldChar w:fldCharType="begin"/>
                    </w:r>
                    <w:r>
                      <w:instrText xml:space="preserve"> PAGE  \* MERGEFORMAT </w:instrText>
                    </w:r>
                    <w:r>
                      <w:fldChar w:fldCharType="separate"/>
                    </w:r>
                    <w:r>
                      <w:t xml:space="preserve">23</w:t>
                    </w:r>
                    <w:r>
                      <w:fldChar w:fldCharType="end"/>
                    </w:r>
                    <w:r>
                      <w:t xml:space="preserve"> 页 共 </w:t>
                    </w:r>
                    <w:r>
                      <w:rPr>
                        <w:rFonts w:hint="eastAsia"/>
                      </w:rPr>
                      <w:t xml:space="preserve">5</w:t>
                    </w:r>
                    <w:r>
                      <w:rPr>
                        <w:rFonts w:hint="eastAsia"/>
                        <w:lang w:val="en-US" w:eastAsia="zh-CN"/>
                      </w:rPr>
                      <w:t xml:space="preserve">5</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left"/>
      <w:rPr>
        <w:rFonts w:ascii="宋体" w:hAnsi="宋体"/>
        <w:color w:val="808080"/>
        <w:spacing w:val="6"/>
        <w:sz w:val="21"/>
      </w:rPr>
    </w:pPr>
    <w:r>
      <w:rPr>
        <w:bCs/>
        <w:color w:val="808080"/>
        <w:spacing w:val="6"/>
        <w:sz w:val="21"/>
        <w:szCs w:val="21"/>
      </w:rPr>
      <w:t xml:space="preserve">常熟市2026年度国土变更调查及森林草原湿地沙化调查监测磋商文件</w:t>
    </w:r>
    <w:r>
      <w:rPr>
        <w:rFonts w:hint="eastAsia" w:ascii="宋体" w:hAnsi="宋体"/>
        <w:bCs/>
        <w:color w:val="808080"/>
        <w:spacing w:val="6"/>
      </w:rPr>
      <w:t xml:space="preserve"> </w:t>
    </w:r>
    <w:r>
      <w:rPr>
        <w:rFonts w:ascii="宋体" w:hAnsi="宋体"/>
        <w:bCs/>
        <w:color w:val="808080"/>
        <w:spacing w:val="6"/>
      </w:rPr>
      <w:t xml:space="preserve">      </w:t>
    </w:r>
    <w:r>
      <mc:AlternateContent>
        <mc:Choice Requires="wpg">
          <w:drawing>
            <wp:inline xmlns:wp="http://schemas.openxmlformats.org/drawingml/2006/wordprocessingDrawing" distT="0" distB="0" distL="0" distR="0">
              <wp:extent cx="1356360" cy="431800"/>
              <wp:effectExtent l="0" t="0" r="152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5636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9"/>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7">
    <w:name w:val="Heading 1 Char"/>
    <w:basedOn w:val="958"/>
    <w:link w:val="953"/>
    <w:uiPriority w:val="9"/>
    <w:rPr>
      <w:rFonts w:ascii="Arial" w:hAnsi="Arial" w:eastAsia="Arial" w:cs="Arial"/>
      <w:sz w:val="40"/>
      <w:szCs w:val="40"/>
    </w:rPr>
  </w:style>
  <w:style w:type="character" w:styleId="798">
    <w:name w:val="Heading 2 Char"/>
    <w:basedOn w:val="958"/>
    <w:link w:val="954"/>
    <w:uiPriority w:val="9"/>
    <w:rPr>
      <w:rFonts w:ascii="Arial" w:hAnsi="Arial" w:eastAsia="Arial" w:cs="Arial"/>
      <w:sz w:val="34"/>
    </w:rPr>
  </w:style>
  <w:style w:type="character" w:styleId="799">
    <w:name w:val="Heading 3 Char"/>
    <w:basedOn w:val="958"/>
    <w:link w:val="955"/>
    <w:uiPriority w:val="9"/>
    <w:rPr>
      <w:rFonts w:ascii="Arial" w:hAnsi="Arial" w:eastAsia="Arial" w:cs="Arial"/>
      <w:sz w:val="30"/>
      <w:szCs w:val="30"/>
    </w:rPr>
  </w:style>
  <w:style w:type="character" w:styleId="800">
    <w:name w:val="Heading 4 Char"/>
    <w:basedOn w:val="958"/>
    <w:link w:val="956"/>
    <w:uiPriority w:val="9"/>
    <w:rPr>
      <w:rFonts w:ascii="Arial" w:hAnsi="Arial" w:eastAsia="Arial" w:cs="Arial"/>
      <w:b/>
      <w:bCs/>
      <w:sz w:val="26"/>
      <w:szCs w:val="26"/>
    </w:rPr>
  </w:style>
  <w:style w:type="character" w:styleId="801">
    <w:name w:val="Heading 5 Char"/>
    <w:basedOn w:val="958"/>
    <w:link w:val="957"/>
    <w:uiPriority w:val="9"/>
    <w:rPr>
      <w:rFonts w:ascii="Arial" w:hAnsi="Arial" w:eastAsia="Arial" w:cs="Arial"/>
      <w:b/>
      <w:bCs/>
      <w:sz w:val="24"/>
      <w:szCs w:val="24"/>
    </w:rPr>
  </w:style>
  <w:style w:type="paragraph" w:styleId="802">
    <w:name w:val="Heading 6"/>
    <w:basedOn w:val="952"/>
    <w:next w:val="952"/>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basedOn w:val="958"/>
    <w:link w:val="802"/>
    <w:uiPriority w:val="9"/>
    <w:rPr>
      <w:rFonts w:ascii="Arial" w:hAnsi="Arial" w:eastAsia="Arial" w:cs="Arial"/>
      <w:b/>
      <w:bCs/>
      <w:sz w:val="22"/>
      <w:szCs w:val="22"/>
    </w:rPr>
  </w:style>
  <w:style w:type="paragraph" w:styleId="804">
    <w:name w:val="Heading 7"/>
    <w:basedOn w:val="952"/>
    <w:next w:val="952"/>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basedOn w:val="958"/>
    <w:link w:val="804"/>
    <w:uiPriority w:val="9"/>
    <w:rPr>
      <w:rFonts w:ascii="Arial" w:hAnsi="Arial" w:eastAsia="Arial" w:cs="Arial"/>
      <w:b/>
      <w:bCs/>
      <w:i/>
      <w:iCs/>
      <w:sz w:val="22"/>
      <w:szCs w:val="22"/>
    </w:rPr>
  </w:style>
  <w:style w:type="paragraph" w:styleId="806">
    <w:name w:val="Heading 8"/>
    <w:basedOn w:val="952"/>
    <w:next w:val="952"/>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basedOn w:val="958"/>
    <w:link w:val="806"/>
    <w:uiPriority w:val="9"/>
    <w:rPr>
      <w:rFonts w:ascii="Arial" w:hAnsi="Arial" w:eastAsia="Arial" w:cs="Arial"/>
      <w:i/>
      <w:iCs/>
      <w:sz w:val="22"/>
      <w:szCs w:val="22"/>
    </w:rPr>
  </w:style>
  <w:style w:type="paragraph" w:styleId="808">
    <w:name w:val="Heading 9"/>
    <w:basedOn w:val="952"/>
    <w:next w:val="952"/>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basedOn w:val="958"/>
    <w:link w:val="808"/>
    <w:uiPriority w:val="9"/>
    <w:rPr>
      <w:rFonts w:ascii="Arial" w:hAnsi="Arial" w:eastAsia="Arial" w:cs="Arial"/>
      <w:i/>
      <w:iCs/>
      <w:sz w:val="21"/>
      <w:szCs w:val="21"/>
    </w:rPr>
  </w:style>
  <w:style w:type="character" w:styleId="810">
    <w:name w:val="Title Char"/>
    <w:basedOn w:val="958"/>
    <w:link w:val="999"/>
    <w:uiPriority w:val="10"/>
    <w:rPr>
      <w:sz w:val="48"/>
      <w:szCs w:val="48"/>
    </w:rPr>
  </w:style>
  <w:style w:type="character" w:styleId="811">
    <w:name w:val="Subtitle Char"/>
    <w:basedOn w:val="958"/>
    <w:link w:val="987"/>
    <w:uiPriority w:val="11"/>
    <w:rPr>
      <w:sz w:val="24"/>
      <w:szCs w:val="24"/>
    </w:rPr>
  </w:style>
  <w:style w:type="paragraph" w:styleId="812">
    <w:name w:val="Quote"/>
    <w:basedOn w:val="952"/>
    <w:next w:val="952"/>
    <w:link w:val="813"/>
    <w:uiPriority w:val="29"/>
    <w:qFormat/>
    <w:pPr>
      <w:ind w:left="720" w:right="720"/>
    </w:pPr>
    <w:rPr>
      <w:i/>
    </w:rPr>
  </w:style>
  <w:style w:type="character" w:styleId="813">
    <w:name w:val="Quote Char"/>
    <w:link w:val="812"/>
    <w:uiPriority w:val="29"/>
    <w:rPr>
      <w:i/>
    </w:rPr>
  </w:style>
  <w:style w:type="paragraph" w:styleId="814">
    <w:name w:val="Intense Quote"/>
    <w:basedOn w:val="952"/>
    <w:next w:val="952"/>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58"/>
    <w:link w:val="981"/>
    <w:uiPriority w:val="99"/>
  </w:style>
  <w:style w:type="character" w:styleId="817">
    <w:name w:val="Footer Char"/>
    <w:basedOn w:val="958"/>
    <w:link w:val="979"/>
    <w:uiPriority w:val="99"/>
  </w:style>
  <w:style w:type="paragraph" w:styleId="818">
    <w:name w:val="Caption"/>
    <w:basedOn w:val="952"/>
    <w:next w:val="952"/>
    <w:uiPriority w:val="35"/>
    <w:semiHidden/>
    <w:unhideWhenUsed/>
    <w:qFormat/>
    <w:pPr>
      <w:spacing w:line="276" w:lineRule="auto"/>
    </w:pPr>
    <w:rPr>
      <w:b/>
      <w:bCs/>
      <w:color w:val="4f81bd" w:themeColor="accent1"/>
      <w:sz w:val="18"/>
      <w:szCs w:val="18"/>
    </w:rPr>
  </w:style>
  <w:style w:type="character" w:styleId="819">
    <w:name w:val="Caption Char"/>
    <w:basedOn w:val="818"/>
    <w:link w:val="979"/>
    <w:uiPriority w:val="99"/>
  </w:style>
  <w:style w:type="table" w:styleId="820">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5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58"/>
    <w:uiPriority w:val="99"/>
    <w:unhideWhenUsed/>
    <w:rPr>
      <w:vertAlign w:val="superscript"/>
    </w:rPr>
  </w:style>
  <w:style w:type="paragraph" w:styleId="948">
    <w:name w:val="endnote text"/>
    <w:basedOn w:val="95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58"/>
    <w:uiPriority w:val="99"/>
    <w:semiHidden/>
    <w:unhideWhenUsed/>
    <w:rPr>
      <w:vertAlign w:val="superscript"/>
    </w:rPr>
  </w:style>
  <w:style w:type="paragraph" w:styleId="951">
    <w:name w:val="TOC Heading"/>
    <w:uiPriority w:val="39"/>
    <w:unhideWhenUsed/>
  </w:style>
  <w:style w:type="paragraph" w:styleId="95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53">
    <w:name w:val="Heading 1"/>
    <w:basedOn w:val="952"/>
    <w:next w:val="952"/>
    <w:uiPriority w:val="0"/>
    <w:qFormat/>
    <w:pPr>
      <w:jc w:val="center"/>
      <w:keepNext/>
      <w:tabs>
        <w:tab w:val="left" w:pos="200" w:leader="none"/>
      </w:tabs>
      <w:outlineLvl w:val="0"/>
    </w:pPr>
    <w:rPr>
      <w:rFonts w:ascii="宋体" w:hAnsi="宋体"/>
      <w:b/>
      <w:sz w:val="36"/>
    </w:rPr>
  </w:style>
  <w:style w:type="paragraph" w:styleId="954">
    <w:name w:val="Heading 2"/>
    <w:basedOn w:val="952"/>
    <w:next w:val="952"/>
    <w:link w:val="1018"/>
    <w:uiPriority w:val="0"/>
    <w:qFormat/>
    <w:pPr>
      <w:jc w:val="center"/>
      <w:keepNext/>
      <w:outlineLvl w:val="1"/>
    </w:pPr>
    <w:rPr>
      <w:b/>
      <w:bCs/>
      <w:sz w:val="28"/>
      <w:szCs w:val="28"/>
    </w:rPr>
  </w:style>
  <w:style w:type="paragraph" w:styleId="955">
    <w:name w:val="Heading 3"/>
    <w:basedOn w:val="952"/>
    <w:next w:val="952"/>
    <w:link w:val="1019"/>
    <w:uiPriority w:val="0"/>
    <w:qFormat/>
    <w:pPr>
      <w:jc w:val="center"/>
      <w:keepNext/>
      <w:outlineLvl w:val="2"/>
    </w:pPr>
    <w:rPr>
      <w:rFonts w:ascii="宋体" w:hAnsi="宋体"/>
      <w:sz w:val="28"/>
    </w:rPr>
  </w:style>
  <w:style w:type="paragraph" w:styleId="956">
    <w:name w:val="Heading 4"/>
    <w:basedOn w:val="952"/>
    <w:next w:val="952"/>
    <w:uiPriority w:val="0"/>
    <w:qFormat/>
    <w:pPr>
      <w:keepNext/>
      <w:outlineLvl w:val="3"/>
    </w:pPr>
    <w:rPr>
      <w:b/>
      <w:bCs/>
      <w:sz w:val="18"/>
    </w:rPr>
  </w:style>
  <w:style w:type="paragraph" w:styleId="957">
    <w:name w:val="Heading 5"/>
    <w:basedOn w:val="952"/>
    <w:next w:val="952"/>
    <w:link w:val="1020"/>
    <w:uiPriority w:val="0"/>
    <w:qFormat/>
    <w:pPr>
      <w:jc w:val="center"/>
      <w:keepNext/>
      <w:outlineLvl w:val="4"/>
    </w:pPr>
    <w:rPr>
      <w:b/>
      <w:bCs/>
      <w:sz w:val="18"/>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52"/>
    <w:next w:val="952"/>
    <w:uiPriority w:val="0"/>
    <w:semiHidden/>
    <w:qFormat/>
    <w:pPr>
      <w:ind w:left="1260"/>
      <w:jc w:val="left"/>
    </w:pPr>
    <w:rPr>
      <w:szCs w:val="21"/>
    </w:rPr>
  </w:style>
  <w:style w:type="paragraph" w:styleId="961">
    <w:name w:val="index 8"/>
    <w:basedOn w:val="952"/>
    <w:next w:val="952"/>
    <w:uiPriority w:val="0"/>
    <w:semiHidden/>
    <w:qFormat/>
    <w:pPr>
      <w:ind w:left="1400"/>
    </w:pPr>
  </w:style>
  <w:style w:type="paragraph" w:styleId="962">
    <w:name w:val="Normal Indent"/>
    <w:basedOn w:val="952"/>
    <w:uiPriority w:val="0"/>
    <w:qFormat/>
    <w:pPr>
      <w:ind w:firstLine="420"/>
    </w:pPr>
  </w:style>
  <w:style w:type="paragraph" w:styleId="963">
    <w:name w:val="index 5"/>
    <w:basedOn w:val="952"/>
    <w:next w:val="952"/>
    <w:uiPriority w:val="0"/>
    <w:semiHidden/>
    <w:qFormat/>
    <w:pPr>
      <w:ind w:left="800"/>
    </w:pPr>
  </w:style>
  <w:style w:type="paragraph" w:styleId="964">
    <w:name w:val="Document Map"/>
    <w:basedOn w:val="952"/>
    <w:uiPriority w:val="0"/>
    <w:semiHidden/>
    <w:qFormat/>
    <w:pPr>
      <w:shd w:val="clear" w:color="auto" w:fill="000080"/>
    </w:pPr>
  </w:style>
  <w:style w:type="paragraph" w:styleId="965">
    <w:name w:val="annotation text"/>
    <w:basedOn w:val="952"/>
    <w:link w:val="1021"/>
    <w:uiPriority w:val="0"/>
    <w:qFormat/>
    <w:pPr>
      <w:jc w:val="left"/>
    </w:pPr>
  </w:style>
  <w:style w:type="paragraph" w:styleId="966">
    <w:name w:val="index 6"/>
    <w:basedOn w:val="952"/>
    <w:next w:val="952"/>
    <w:uiPriority w:val="0"/>
    <w:semiHidden/>
    <w:qFormat/>
    <w:pPr>
      <w:ind w:left="1000"/>
    </w:pPr>
  </w:style>
  <w:style w:type="paragraph" w:styleId="967">
    <w:name w:val="Body Text"/>
    <w:basedOn w:val="952"/>
    <w:link w:val="1022"/>
    <w:uiPriority w:val="0"/>
    <w:qFormat/>
    <w:rPr>
      <w:rFonts w:ascii="方正楷体_GB2312" w:hAnsi="Arial" w:eastAsia="方正楷体_GB2312"/>
      <w:sz w:val="28"/>
    </w:rPr>
  </w:style>
  <w:style w:type="paragraph" w:styleId="968">
    <w:name w:val="Body Text Indent"/>
    <w:basedOn w:val="952"/>
    <w:link w:val="1023"/>
    <w:uiPriority w:val="0"/>
    <w:qFormat/>
    <w:pPr>
      <w:ind w:firstLine="574"/>
      <w:spacing w:line="312" w:lineRule="atLeast"/>
    </w:pPr>
    <w:rPr>
      <w:rFonts w:ascii="宋体"/>
      <w:sz w:val="28"/>
    </w:rPr>
  </w:style>
  <w:style w:type="paragraph" w:styleId="969">
    <w:name w:val="Block Text"/>
    <w:basedOn w:val="952"/>
    <w:uiPriority w:val="0"/>
    <w:qFormat/>
    <w:pPr>
      <w:ind w:left="1890" w:right="11" w:hanging="1409"/>
      <w:spacing w:before="89"/>
      <w:tabs>
        <w:tab w:val="left" w:pos="822" w:leader="none"/>
        <w:tab w:val="left" w:pos="2205" w:leader="none"/>
        <w:tab w:val="left" w:pos="9000" w:leader="none"/>
      </w:tabs>
    </w:pPr>
    <w:rPr>
      <w:sz w:val="24"/>
    </w:rPr>
  </w:style>
  <w:style w:type="paragraph" w:styleId="970">
    <w:name w:val="index 4"/>
    <w:basedOn w:val="952"/>
    <w:next w:val="952"/>
    <w:uiPriority w:val="0"/>
    <w:semiHidden/>
    <w:qFormat/>
    <w:pPr>
      <w:ind w:left="600"/>
    </w:pPr>
  </w:style>
  <w:style w:type="paragraph" w:styleId="971">
    <w:name w:val="toc 5"/>
    <w:basedOn w:val="952"/>
    <w:next w:val="952"/>
    <w:uiPriority w:val="0"/>
    <w:semiHidden/>
    <w:qFormat/>
    <w:pPr>
      <w:ind w:left="840"/>
      <w:jc w:val="left"/>
    </w:pPr>
    <w:rPr>
      <w:szCs w:val="21"/>
    </w:rPr>
  </w:style>
  <w:style w:type="paragraph" w:styleId="972">
    <w:name w:val="toc 3"/>
    <w:basedOn w:val="952"/>
    <w:next w:val="952"/>
    <w:uiPriority w:val="0"/>
    <w:semiHidden/>
    <w:qFormat/>
    <w:pPr>
      <w:ind w:left="420"/>
      <w:jc w:val="left"/>
    </w:pPr>
    <w:rPr>
      <w:i/>
      <w:iCs/>
      <w:szCs w:val="24"/>
    </w:rPr>
  </w:style>
  <w:style w:type="paragraph" w:styleId="973">
    <w:name w:val="Plain Text"/>
    <w:basedOn w:val="952"/>
    <w:link w:val="1024"/>
    <w:uiPriority w:val="0"/>
    <w:qFormat/>
    <w:rPr>
      <w:rFonts w:ascii="宋体" w:hAnsi="Courier New"/>
    </w:rPr>
  </w:style>
  <w:style w:type="paragraph" w:styleId="974">
    <w:name w:val="toc 8"/>
    <w:basedOn w:val="952"/>
    <w:next w:val="952"/>
    <w:uiPriority w:val="0"/>
    <w:semiHidden/>
    <w:qFormat/>
    <w:pPr>
      <w:ind w:left="1470"/>
      <w:jc w:val="left"/>
    </w:pPr>
    <w:rPr>
      <w:szCs w:val="21"/>
    </w:rPr>
  </w:style>
  <w:style w:type="paragraph" w:styleId="975">
    <w:name w:val="index 3"/>
    <w:basedOn w:val="952"/>
    <w:next w:val="952"/>
    <w:uiPriority w:val="0"/>
    <w:semiHidden/>
    <w:qFormat/>
    <w:pPr>
      <w:ind w:left="400"/>
    </w:pPr>
  </w:style>
  <w:style w:type="paragraph" w:styleId="976">
    <w:name w:val="Date"/>
    <w:basedOn w:val="952"/>
    <w:next w:val="952"/>
    <w:link w:val="1025"/>
    <w:uiPriority w:val="0"/>
    <w:qFormat/>
    <w:pPr>
      <w:spacing w:line="312" w:lineRule="atLeast"/>
    </w:pPr>
    <w:rPr>
      <w:rFonts w:ascii="宋体"/>
      <w:sz w:val="28"/>
    </w:rPr>
  </w:style>
  <w:style w:type="paragraph" w:styleId="977">
    <w:name w:val="Body Text Indent 2"/>
    <w:basedOn w:val="952"/>
    <w:next w:val="952"/>
    <w:uiPriority w:val="0"/>
    <w:qFormat/>
    <w:pPr>
      <w:ind w:left="1890" w:hanging="1409"/>
      <w:tabs>
        <w:tab w:val="left" w:pos="1785" w:leader="none"/>
        <w:tab w:val="left" w:pos="1887" w:leader="none"/>
        <w:tab w:val="left" w:pos="2112" w:leader="none"/>
        <w:tab w:val="left" w:pos="9000" w:leader="none"/>
      </w:tabs>
    </w:pPr>
    <w:rPr>
      <w:sz w:val="24"/>
    </w:rPr>
  </w:style>
  <w:style w:type="paragraph" w:styleId="978">
    <w:name w:val="Balloon Text"/>
    <w:basedOn w:val="952"/>
    <w:link w:val="1026"/>
    <w:uiPriority w:val="0"/>
    <w:unhideWhenUsed/>
    <w:qFormat/>
    <w:rPr>
      <w:rFonts w:ascii="Calibri" w:hAnsi="Calibri"/>
      <w:sz w:val="18"/>
      <w:szCs w:val="18"/>
    </w:rPr>
  </w:style>
  <w:style w:type="paragraph" w:styleId="979">
    <w:name w:val="Footer"/>
    <w:basedOn w:val="952"/>
    <w:link w:val="1027"/>
    <w:uiPriority w:val="0"/>
    <w:qFormat/>
    <w:pPr>
      <w:jc w:val="left"/>
      <w:tabs>
        <w:tab w:val="center" w:pos="4153" w:leader="none"/>
        <w:tab w:val="right" w:pos="8306" w:leader="none"/>
      </w:tabs>
    </w:pPr>
    <w:rPr>
      <w:sz w:val="18"/>
    </w:rPr>
  </w:style>
  <w:style w:type="paragraph" w:styleId="980">
    <w:name w:val="envelope return"/>
    <w:basedOn w:val="952"/>
    <w:uiPriority w:val="0"/>
    <w:qFormat/>
    <w:rPr>
      <w:rFonts w:ascii="Arial" w:hAnsi="Arial"/>
    </w:rPr>
  </w:style>
  <w:style w:type="paragraph" w:styleId="981">
    <w:name w:val="Header"/>
    <w:basedOn w:val="952"/>
    <w:link w:val="1028"/>
    <w:uiPriority w:val="0"/>
    <w:qFormat/>
    <w:pPr>
      <w:jc w:val="center"/>
      <w:tabs>
        <w:tab w:val="center" w:pos="4153" w:leader="none"/>
        <w:tab w:val="right" w:pos="8306" w:leader="none"/>
      </w:tabs>
      <w:pBdr>
        <w:bottom w:val="single" w:color="auto" w:sz="6" w:space="1"/>
      </w:pBdr>
    </w:pPr>
    <w:rPr>
      <w:sz w:val="18"/>
    </w:rPr>
  </w:style>
  <w:style w:type="paragraph" w:styleId="982">
    <w:name w:val="Signature"/>
    <w:basedOn w:val="952"/>
    <w:link w:val="1029"/>
    <w:uiPriority w:val="0"/>
    <w:qFormat/>
    <w:pPr>
      <w:jc w:val="center"/>
      <w:spacing w:after="600" w:line="312" w:lineRule="atLeast"/>
    </w:pPr>
    <w:rPr>
      <w:rFonts w:eastAsia="方正仿宋_GB2312"/>
      <w:sz w:val="24"/>
    </w:rPr>
  </w:style>
  <w:style w:type="paragraph" w:styleId="983">
    <w:name w:val="toc 1"/>
    <w:basedOn w:val="952"/>
    <w:next w:val="95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84">
    <w:name w:val="toc 4"/>
    <w:basedOn w:val="952"/>
    <w:next w:val="952"/>
    <w:uiPriority w:val="0"/>
    <w:semiHidden/>
    <w:qFormat/>
    <w:pPr>
      <w:ind w:left="630"/>
      <w:jc w:val="left"/>
    </w:pPr>
    <w:rPr>
      <w:szCs w:val="21"/>
    </w:rPr>
  </w:style>
  <w:style w:type="paragraph" w:styleId="985">
    <w:name w:val="index heading"/>
    <w:basedOn w:val="952"/>
    <w:next w:val="986"/>
    <w:uiPriority w:val="0"/>
    <w:semiHidden/>
    <w:qFormat/>
  </w:style>
  <w:style w:type="paragraph" w:styleId="986">
    <w:name w:val="index 1"/>
    <w:basedOn w:val="952"/>
    <w:next w:val="952"/>
    <w:uiPriority w:val="0"/>
    <w:semiHidden/>
    <w:qFormat/>
  </w:style>
  <w:style w:type="paragraph" w:styleId="987">
    <w:name w:val="Subtitle"/>
    <w:basedOn w:val="952"/>
    <w:next w:val="952"/>
    <w:link w:val="1030"/>
    <w:uiPriority w:val="0"/>
    <w:qFormat/>
    <w:pPr>
      <w:jc w:val="center"/>
      <w:spacing w:before="240" w:after="60" w:line="312" w:lineRule="auto"/>
      <w:outlineLvl w:val="1"/>
    </w:pPr>
    <w:rPr>
      <w:rFonts w:ascii="Cambria" w:hAnsi="Cambria"/>
      <w:b/>
      <w:bCs/>
      <w:sz w:val="32"/>
      <w:szCs w:val="32"/>
    </w:rPr>
  </w:style>
  <w:style w:type="paragraph" w:styleId="988">
    <w:name w:val="toc 6"/>
    <w:basedOn w:val="952"/>
    <w:next w:val="952"/>
    <w:uiPriority w:val="0"/>
    <w:semiHidden/>
    <w:qFormat/>
    <w:pPr>
      <w:ind w:left="1050"/>
      <w:jc w:val="left"/>
    </w:pPr>
    <w:rPr>
      <w:szCs w:val="21"/>
    </w:rPr>
  </w:style>
  <w:style w:type="paragraph" w:styleId="989">
    <w:name w:val="Body Text Indent 3"/>
    <w:basedOn w:val="952"/>
    <w:uiPriority w:val="0"/>
    <w:qFormat/>
    <w:pPr>
      <w:ind w:firstLine="555"/>
    </w:pPr>
    <w:rPr>
      <w:b/>
      <w:bCs/>
      <w:sz w:val="28"/>
      <w:u w:val="single"/>
    </w:rPr>
  </w:style>
  <w:style w:type="paragraph" w:styleId="990">
    <w:name w:val="index 7"/>
    <w:basedOn w:val="952"/>
    <w:next w:val="952"/>
    <w:uiPriority w:val="0"/>
    <w:semiHidden/>
    <w:qFormat/>
    <w:pPr>
      <w:ind w:left="1200"/>
    </w:pPr>
  </w:style>
  <w:style w:type="paragraph" w:styleId="991">
    <w:name w:val="index 9"/>
    <w:basedOn w:val="952"/>
    <w:next w:val="952"/>
    <w:uiPriority w:val="0"/>
    <w:semiHidden/>
    <w:qFormat/>
    <w:pPr>
      <w:ind w:left="1600"/>
    </w:pPr>
  </w:style>
  <w:style w:type="paragraph" w:styleId="992">
    <w:name w:val="table of figures"/>
    <w:basedOn w:val="952"/>
    <w:next w:val="952"/>
    <w:uiPriority w:val="0"/>
    <w:semiHidden/>
    <w:qFormat/>
    <w:pPr>
      <w:ind w:left="840" w:hanging="420"/>
    </w:pPr>
  </w:style>
  <w:style w:type="paragraph" w:styleId="993">
    <w:name w:val="toc 2"/>
    <w:basedOn w:val="952"/>
    <w:next w:val="952"/>
    <w:uiPriority w:val="39"/>
    <w:qFormat/>
    <w:pPr>
      <w:ind w:left="525"/>
      <w:jc w:val="left"/>
      <w:spacing w:line="400" w:lineRule="exact"/>
      <w:tabs>
        <w:tab w:val="right" w:pos="9450" w:leader="dot"/>
      </w:tabs>
    </w:pPr>
    <w:rPr>
      <w:rFonts w:ascii="宋体" w:hAnsi="宋体"/>
      <w:b/>
      <w:bCs/>
      <w:smallCaps/>
      <w:sz w:val="24"/>
      <w:szCs w:val="24"/>
    </w:rPr>
  </w:style>
  <w:style w:type="paragraph" w:styleId="994">
    <w:name w:val="toc 9"/>
    <w:basedOn w:val="952"/>
    <w:next w:val="952"/>
    <w:uiPriority w:val="0"/>
    <w:semiHidden/>
    <w:qFormat/>
    <w:pPr>
      <w:ind w:left="1680"/>
      <w:jc w:val="left"/>
    </w:pPr>
    <w:rPr>
      <w:szCs w:val="21"/>
    </w:rPr>
  </w:style>
  <w:style w:type="paragraph" w:styleId="995">
    <w:name w:val="Body Text 2"/>
    <w:basedOn w:val="952"/>
    <w:uiPriority w:val="0"/>
    <w:qFormat/>
    <w:pPr>
      <w:spacing w:after="120" w:line="480" w:lineRule="auto"/>
    </w:pPr>
  </w:style>
  <w:style w:type="paragraph" w:styleId="996">
    <w:name w:val="HTML Preformatted"/>
    <w:basedOn w:val="952"/>
    <w:link w:val="103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97">
    <w:name w:val="Normal (Web)"/>
    <w:basedOn w:val="952"/>
    <w:uiPriority w:val="99"/>
    <w:unhideWhenUsed/>
    <w:qFormat/>
    <w:pPr>
      <w:jc w:val="left"/>
      <w:spacing w:before="100" w:beforeAutospacing="1" w:after="100" w:afterAutospacing="1"/>
      <w:widowControl/>
    </w:pPr>
    <w:rPr>
      <w:rFonts w:ascii="宋体" w:hAnsi="宋体" w:cs="宋体"/>
      <w:sz w:val="24"/>
      <w:szCs w:val="24"/>
    </w:rPr>
  </w:style>
  <w:style w:type="paragraph" w:styleId="998">
    <w:name w:val="index 2"/>
    <w:basedOn w:val="952"/>
    <w:next w:val="952"/>
    <w:uiPriority w:val="0"/>
    <w:semiHidden/>
    <w:qFormat/>
    <w:pPr>
      <w:ind w:left="200"/>
    </w:pPr>
  </w:style>
  <w:style w:type="paragraph" w:styleId="999">
    <w:name w:val="Title"/>
    <w:basedOn w:val="952"/>
    <w:next w:val="952"/>
    <w:link w:val="1032"/>
    <w:uiPriority w:val="0"/>
    <w:qFormat/>
    <w:pPr>
      <w:jc w:val="center"/>
      <w:spacing w:before="240" w:after="60"/>
      <w:outlineLvl w:val="0"/>
    </w:pPr>
    <w:rPr>
      <w:rFonts w:ascii="Cambria" w:hAnsi="Cambria"/>
      <w:b/>
      <w:bCs/>
      <w:sz w:val="32"/>
      <w:szCs w:val="32"/>
    </w:rPr>
  </w:style>
  <w:style w:type="paragraph" w:styleId="1000">
    <w:name w:val="annotation subject"/>
    <w:basedOn w:val="965"/>
    <w:next w:val="965"/>
    <w:link w:val="1033"/>
    <w:uiPriority w:val="0"/>
    <w:qFormat/>
    <w:rPr>
      <w:b/>
      <w:bCs/>
      <w:sz w:val="20"/>
    </w:rPr>
  </w:style>
  <w:style w:type="paragraph" w:styleId="1001">
    <w:name w:val="Body Text First Indent"/>
    <w:basedOn w:val="967"/>
    <w:next w:val="1002"/>
    <w:uiPriority w:val="99"/>
    <w:unhideWhenUsed/>
    <w:qFormat/>
    <w:pPr>
      <w:ind w:firstLine="420"/>
    </w:pPr>
  </w:style>
  <w:style w:type="paragraph" w:styleId="1002">
    <w:name w:val="Body Text First Indent 2"/>
    <w:basedOn w:val="968"/>
    <w:next w:val="1001"/>
    <w:uiPriority w:val="0"/>
    <w:qFormat/>
  </w:style>
  <w:style w:type="table" w:styleId="1003">
    <w:name w:val="Table Grid"/>
    <w:basedOn w:val="9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4">
    <w:name w:val="Strong"/>
    <w:uiPriority w:val="0"/>
    <w:qFormat/>
    <w:rPr>
      <w:b/>
      <w:bCs/>
    </w:rPr>
  </w:style>
  <w:style w:type="character" w:styleId="1005">
    <w:name w:val="page number"/>
    <w:uiPriority w:val="0"/>
    <w:qFormat/>
  </w:style>
  <w:style w:type="character" w:styleId="1006">
    <w:name w:val="FollowedHyperlink"/>
    <w:uiPriority w:val="0"/>
    <w:qFormat/>
    <w:rPr>
      <w:color w:val="800080"/>
      <w:u w:val="none"/>
    </w:rPr>
  </w:style>
  <w:style w:type="character" w:styleId="1007">
    <w:name w:val="Emphasis"/>
    <w:uiPriority w:val="0"/>
    <w:qFormat/>
  </w:style>
  <w:style w:type="character" w:styleId="1008">
    <w:name w:val="HTML Definition"/>
    <w:uiPriority w:val="0"/>
    <w:qFormat/>
  </w:style>
  <w:style w:type="character" w:styleId="1009">
    <w:name w:val="HTML Typewriter"/>
    <w:uiPriority w:val="0"/>
    <w:qFormat/>
    <w:rPr>
      <w:rFonts w:hint="default" w:ascii="Melanie BT Std Roman" w:hAnsi="Melanie BT Std Roman" w:eastAsia="Melanie BT Std Roman" w:cs="Melanie BT Std Roman"/>
      <w:sz w:val="20"/>
    </w:rPr>
  </w:style>
  <w:style w:type="character" w:styleId="1010">
    <w:name w:val="HTML Acronym"/>
    <w:uiPriority w:val="0"/>
    <w:qFormat/>
  </w:style>
  <w:style w:type="character" w:styleId="1011">
    <w:name w:val="HTML Variable"/>
    <w:uiPriority w:val="0"/>
    <w:qFormat/>
  </w:style>
  <w:style w:type="character" w:styleId="1012">
    <w:name w:val="Hyperlink"/>
    <w:uiPriority w:val="99"/>
    <w:qFormat/>
    <w:rPr>
      <w:color w:val="0000ff"/>
      <w:u w:val="none"/>
    </w:rPr>
  </w:style>
  <w:style w:type="character" w:styleId="1013">
    <w:name w:val="HTML Code"/>
    <w:uiPriority w:val="0"/>
    <w:qFormat/>
    <w:rPr>
      <w:rFonts w:hint="default" w:ascii="Melanie BT Std Roman" w:hAnsi="Melanie BT Std Roman" w:eastAsia="Melanie BT Std Roman" w:cs="Melanie BT Std Roman"/>
      <w:sz w:val="20"/>
    </w:rPr>
  </w:style>
  <w:style w:type="character" w:styleId="1014">
    <w:name w:val="annotation reference"/>
    <w:uiPriority w:val="0"/>
    <w:qFormat/>
    <w:rPr>
      <w:sz w:val="21"/>
      <w:szCs w:val="21"/>
    </w:rPr>
  </w:style>
  <w:style w:type="character" w:styleId="1015">
    <w:name w:val="HTML Cite"/>
    <w:uiPriority w:val="0"/>
    <w:qFormat/>
  </w:style>
  <w:style w:type="character" w:styleId="1016">
    <w:name w:val="HTML Keyboard"/>
    <w:uiPriority w:val="0"/>
    <w:qFormat/>
    <w:rPr>
      <w:rFonts w:ascii="Melanie BT Std Roman" w:hAnsi="Melanie BT Std Roman" w:eastAsia="Melanie BT Std Roman" w:cs="Melanie BT Std Roman"/>
      <w:sz w:val="20"/>
    </w:rPr>
  </w:style>
  <w:style w:type="character" w:styleId="1017">
    <w:name w:val="HTML Sample"/>
    <w:uiPriority w:val="0"/>
    <w:qFormat/>
    <w:rPr>
      <w:rFonts w:hint="default" w:ascii="Melanie BT Std Roman" w:hAnsi="Melanie BT Std Roman" w:eastAsia="Melanie BT Std Roman" w:cs="Melanie BT Std Roman"/>
      <w:color w:val="666666"/>
    </w:rPr>
  </w:style>
  <w:style w:type="character" w:styleId="1018" w:customStyle="1">
    <w:name w:val="标题 2 字符"/>
    <w:link w:val="954"/>
    <w:uiPriority w:val="0"/>
    <w:qFormat/>
    <w:rPr>
      <w:b/>
      <w:bCs/>
      <w:sz w:val="28"/>
      <w:szCs w:val="28"/>
    </w:rPr>
  </w:style>
  <w:style w:type="character" w:styleId="1019" w:customStyle="1">
    <w:name w:val="标题 3 字符"/>
    <w:link w:val="955"/>
    <w:uiPriority w:val="0"/>
    <w:semiHidden/>
    <w:qFormat/>
    <w:rPr>
      <w:rFonts w:ascii="宋体" w:hAnsi="宋体" w:eastAsia="宋体"/>
      <w:sz w:val="28"/>
      <w:lang w:val="en-US" w:eastAsia="zh-CN" w:bidi="ar-SA"/>
    </w:rPr>
  </w:style>
  <w:style w:type="character" w:styleId="1020" w:customStyle="1">
    <w:name w:val="标题 5 字符"/>
    <w:link w:val="957"/>
    <w:uiPriority w:val="0"/>
    <w:semiHidden/>
    <w:qFormat/>
    <w:rPr>
      <w:rFonts w:eastAsia="宋体"/>
      <w:b/>
      <w:bCs/>
      <w:sz w:val="18"/>
      <w:lang w:val="en-US" w:eastAsia="zh-CN" w:bidi="ar-SA"/>
    </w:rPr>
  </w:style>
  <w:style w:type="character" w:styleId="1021" w:customStyle="1">
    <w:name w:val="批注文字 字符"/>
    <w:link w:val="965"/>
    <w:uiPriority w:val="0"/>
    <w:qFormat/>
    <w:rPr>
      <w:sz w:val="21"/>
    </w:rPr>
  </w:style>
  <w:style w:type="character" w:styleId="1022" w:customStyle="1">
    <w:name w:val="正文文本 字符"/>
    <w:link w:val="967"/>
    <w:uiPriority w:val="0"/>
    <w:qFormat/>
    <w:rPr>
      <w:rFonts w:ascii="方正楷体_GB2312" w:hAnsi="Arial" w:eastAsia="方正楷体_GB2312"/>
      <w:sz w:val="28"/>
    </w:rPr>
  </w:style>
  <w:style w:type="character" w:styleId="1023" w:customStyle="1">
    <w:name w:val="正文文本缩进 字符"/>
    <w:link w:val="968"/>
    <w:uiPriority w:val="0"/>
    <w:qFormat/>
    <w:rPr>
      <w:rFonts w:ascii="宋体" w:eastAsia="宋体"/>
      <w:sz w:val="28"/>
      <w:lang w:val="en-US" w:eastAsia="zh-CN" w:bidi="ar-SA"/>
    </w:rPr>
  </w:style>
  <w:style w:type="character" w:styleId="1024" w:customStyle="1">
    <w:name w:val="纯文本 字符"/>
    <w:link w:val="973"/>
    <w:uiPriority w:val="0"/>
    <w:qFormat/>
    <w:rPr>
      <w:rFonts w:ascii="宋体" w:hAnsi="Courier New" w:eastAsia="宋体"/>
      <w:sz w:val="21"/>
      <w:lang w:val="en-US" w:eastAsia="zh-CN" w:bidi="ar-SA"/>
    </w:rPr>
  </w:style>
  <w:style w:type="character" w:styleId="1025" w:customStyle="1">
    <w:name w:val="日期 字符"/>
    <w:link w:val="976"/>
    <w:uiPriority w:val="0"/>
    <w:qFormat/>
    <w:rPr>
      <w:rFonts w:ascii="宋体"/>
      <w:sz w:val="28"/>
    </w:rPr>
  </w:style>
  <w:style w:type="character" w:styleId="1026" w:customStyle="1">
    <w:name w:val="批注框文本 字符"/>
    <w:link w:val="978"/>
    <w:uiPriority w:val="0"/>
    <w:qFormat/>
    <w:rPr>
      <w:rFonts w:ascii="Calibri" w:hAnsi="Calibri" w:eastAsia="宋体"/>
      <w:sz w:val="18"/>
      <w:szCs w:val="18"/>
      <w:lang w:val="en-US" w:eastAsia="zh-CN" w:bidi="ar-SA"/>
    </w:rPr>
  </w:style>
  <w:style w:type="character" w:styleId="1027" w:customStyle="1">
    <w:name w:val="页脚 字符"/>
    <w:link w:val="979"/>
    <w:uiPriority w:val="0"/>
    <w:qFormat/>
    <w:rPr>
      <w:rFonts w:eastAsia="宋体"/>
      <w:sz w:val="18"/>
      <w:lang w:val="en-US" w:eastAsia="zh-CN" w:bidi="ar-SA"/>
    </w:rPr>
  </w:style>
  <w:style w:type="character" w:styleId="1028" w:customStyle="1">
    <w:name w:val="页眉 字符"/>
    <w:link w:val="981"/>
    <w:uiPriority w:val="0"/>
    <w:qFormat/>
    <w:rPr>
      <w:rFonts w:eastAsia="宋体"/>
      <w:sz w:val="18"/>
      <w:lang w:val="en-US" w:eastAsia="zh-CN" w:bidi="ar-SA"/>
    </w:rPr>
  </w:style>
  <w:style w:type="character" w:styleId="1029" w:customStyle="1">
    <w:name w:val="签名 字符"/>
    <w:link w:val="982"/>
    <w:uiPriority w:val="0"/>
    <w:qFormat/>
    <w:rPr>
      <w:rFonts w:eastAsia="方正仿宋_GB2312"/>
      <w:sz w:val="24"/>
    </w:rPr>
  </w:style>
  <w:style w:type="character" w:styleId="1030" w:customStyle="1">
    <w:name w:val="副标题 字符"/>
    <w:link w:val="987"/>
    <w:uiPriority w:val="0"/>
    <w:qFormat/>
    <w:rPr>
      <w:rFonts w:ascii="Cambria" w:hAnsi="Cambria" w:eastAsia="宋体"/>
      <w:b/>
      <w:bCs/>
      <w:sz w:val="32"/>
      <w:szCs w:val="32"/>
      <w:lang w:val="en-US" w:eastAsia="zh-CN" w:bidi="ar-SA"/>
    </w:rPr>
  </w:style>
  <w:style w:type="character" w:styleId="1031" w:customStyle="1">
    <w:name w:val="HTML 预设格式 字符"/>
    <w:link w:val="996"/>
    <w:uiPriority w:val="99"/>
    <w:qFormat/>
    <w:rPr>
      <w:rFonts w:ascii="宋体" w:hAnsi="宋体" w:cs="宋体"/>
      <w:sz w:val="24"/>
      <w:szCs w:val="24"/>
    </w:rPr>
  </w:style>
  <w:style w:type="character" w:styleId="1032" w:customStyle="1">
    <w:name w:val="标题 字符"/>
    <w:link w:val="999"/>
    <w:uiPriority w:val="0"/>
    <w:qFormat/>
    <w:rPr>
      <w:rFonts w:ascii="Cambria" w:hAnsi="Cambria" w:eastAsia="宋体"/>
      <w:b/>
      <w:bCs/>
      <w:sz w:val="32"/>
      <w:szCs w:val="32"/>
      <w:lang w:val="en-US" w:eastAsia="zh-CN" w:bidi="ar-SA"/>
    </w:rPr>
  </w:style>
  <w:style w:type="character" w:styleId="1033" w:customStyle="1">
    <w:name w:val="批注主题 字符"/>
    <w:link w:val="1000"/>
    <w:uiPriority w:val="0"/>
    <w:qFormat/>
    <w:rPr>
      <w:b/>
      <w:bCs/>
    </w:rPr>
  </w:style>
  <w:style w:type="paragraph" w:styleId="1034" w:customStyle="1">
    <w:name w:val="首行缩进"/>
    <w:basedOn w:val="952"/>
    <w:uiPriority w:val="0"/>
    <w:qFormat/>
    <w:pPr>
      <w:ind w:firstLine="480"/>
      <w:jc w:val="left"/>
      <w:widowControl/>
    </w:pPr>
    <w:rPr>
      <w:rFonts w:ascii="Calibri" w:hAnsi="Calibri"/>
      <w:sz w:val="24"/>
      <w:lang w:val="zh-CN"/>
    </w:rPr>
  </w:style>
  <w:style w:type="character" w:styleId="1035" w:customStyle="1">
    <w:name w:val="王兴华的论文正文 Char"/>
    <w:link w:val="1036"/>
    <w:uiPriority w:val="0"/>
    <w:qFormat/>
    <w:rPr>
      <w:rFonts w:eastAsia="宋体"/>
      <w:sz w:val="24"/>
      <w:szCs w:val="24"/>
      <w:lang w:val="en-US" w:eastAsia="zh-CN" w:bidi="ar-SA"/>
    </w:rPr>
  </w:style>
  <w:style w:type="paragraph" w:styleId="1036" w:customStyle="1">
    <w:name w:val="王兴华的论文正文"/>
    <w:basedOn w:val="962"/>
    <w:link w:val="1035"/>
    <w:uiPriority w:val="0"/>
    <w:qFormat/>
    <w:pPr>
      <w:ind w:firstLine="200"/>
      <w:spacing w:line="360" w:lineRule="auto"/>
    </w:pPr>
    <w:rPr>
      <w:sz w:val="24"/>
      <w:szCs w:val="24"/>
    </w:rPr>
  </w:style>
  <w:style w:type="character" w:styleId="1037" w:customStyle="1">
    <w:name w:val="active"/>
    <w:uiPriority w:val="0"/>
    <w:qFormat/>
    <w:rPr>
      <w:shd w:val="clear" w:color="auto" w:fill="f6f6f6"/>
    </w:rPr>
  </w:style>
  <w:style w:type="character" w:styleId="1038" w:customStyle="1">
    <w:name w:val="无间隔 字符"/>
    <w:link w:val="1039"/>
    <w:uiPriority w:val="0"/>
    <w:qFormat/>
    <w:rPr>
      <w:rFonts w:ascii="Calibri" w:hAnsi="Calibri"/>
      <w:sz w:val="22"/>
      <w:szCs w:val="22"/>
      <w:lang w:val="en-US" w:eastAsia="zh-CN" w:bidi="ar-SA"/>
    </w:rPr>
  </w:style>
  <w:style w:type="paragraph" w:styleId="1039">
    <w:name w:val="No Spacing"/>
    <w:link w:val="1038"/>
    <w:uiPriority w:val="0"/>
    <w:qFormat/>
    <w:rPr>
      <w:rFonts w:ascii="Calibri" w:hAnsi="Calibri" w:eastAsia="宋体" w:cs="Times New Roman"/>
      <w:sz w:val="22"/>
      <w:szCs w:val="22"/>
      <w:lang w:val="en-US" w:eastAsia="zh-CN" w:bidi="ar-SA"/>
    </w:rPr>
  </w:style>
  <w:style w:type="character" w:styleId="1040" w:customStyle="1">
    <w:name w:val="apple-converted-space"/>
    <w:uiPriority w:val="0"/>
    <w:qFormat/>
  </w:style>
  <w:style w:type="character" w:styleId="1041" w:customStyle="1">
    <w:name w:val="font41"/>
    <w:uiPriority w:val="0"/>
    <w:qFormat/>
    <w:rPr>
      <w:rFonts w:hint="eastAsia" w:ascii="宋体" w:hAnsi="宋体" w:eastAsia="宋体" w:cs="宋体"/>
      <w:color w:val="333333"/>
      <w:sz w:val="12"/>
      <w:szCs w:val="12"/>
      <w:u w:val="none"/>
    </w:rPr>
  </w:style>
  <w:style w:type="character" w:styleId="1042" w:customStyle="1">
    <w:name w:val="font31"/>
    <w:uiPriority w:val="0"/>
    <w:qFormat/>
    <w:rPr>
      <w:rFonts w:hint="eastAsia" w:ascii="宋体" w:hAnsi="宋体" w:eastAsia="宋体" w:cs="宋体"/>
      <w:color w:val="000000"/>
      <w:sz w:val="12"/>
      <w:szCs w:val="12"/>
      <w:u w:val="none"/>
    </w:rPr>
  </w:style>
  <w:style w:type="character" w:styleId="1043" w:customStyle="1">
    <w:name w:val="font51"/>
    <w:uiPriority w:val="0"/>
    <w:qFormat/>
    <w:rPr>
      <w:rFonts w:hint="eastAsia" w:ascii="宋体" w:hAnsi="宋体" w:eastAsia="宋体" w:cs="宋体"/>
      <w:color w:val="000000"/>
      <w:sz w:val="12"/>
      <w:szCs w:val="12"/>
      <w:u w:val="none"/>
      <w:vertAlign w:val="superscript"/>
    </w:rPr>
  </w:style>
  <w:style w:type="paragraph" w:styleId="1044" w:customStyle="1">
    <w:name w:val="正文序号 1"/>
    <w:basedOn w:val="952"/>
    <w:uiPriority w:val="0"/>
    <w:qFormat/>
    <w:pPr>
      <w:ind w:left="839" w:hanging="419"/>
      <w:spacing w:before="60"/>
      <w:tabs>
        <w:tab w:val="left" w:pos="839" w:leader="none"/>
      </w:tabs>
    </w:pPr>
    <w:rPr>
      <w:szCs w:val="24"/>
    </w:rPr>
  </w:style>
  <w:style w:type="paragraph" w:styleId="1045">
    <w:name w:val="List Paragraph"/>
    <w:basedOn w:val="952"/>
    <w:uiPriority w:val="34"/>
    <w:qFormat/>
    <w:pPr>
      <w:ind w:firstLine="420"/>
    </w:pPr>
    <w:rPr>
      <w:szCs w:val="24"/>
    </w:rPr>
  </w:style>
  <w:style w:type="paragraph" w:styleId="1046" w:customStyle="1">
    <w:name w:val="Char Char1 Char Char Char Char Char Char Char"/>
    <w:basedOn w:val="952"/>
    <w:uiPriority w:val="0"/>
    <w:qFormat/>
    <w:rPr>
      <w:rFonts w:ascii="Tahoma" w:hAnsi="Tahoma"/>
      <w:sz w:val="24"/>
    </w:rPr>
  </w:style>
  <w:style w:type="paragraph" w:styleId="1047" w:customStyle="1">
    <w:name w:val="Char Char Char Char"/>
    <w:basedOn w:val="964"/>
    <w:uiPriority w:val="0"/>
    <w:qFormat/>
    <w:pPr>
      <w:spacing w:line="360" w:lineRule="auto"/>
    </w:pPr>
    <w:rPr>
      <w:rFonts w:ascii="Tahoma" w:hAnsi="Tahoma"/>
      <w:sz w:val="24"/>
      <w:szCs w:val="24"/>
    </w:rPr>
  </w:style>
  <w:style w:type="paragraph" w:styleId="1048" w:customStyle="1">
    <w:name w:val="列表段落1"/>
    <w:basedOn w:val="952"/>
    <w:uiPriority w:val="34"/>
    <w:qFormat/>
    <w:pPr>
      <w:ind w:firstLine="420"/>
    </w:pPr>
    <w:rPr>
      <w:szCs w:val="24"/>
    </w:rPr>
  </w:style>
  <w:style w:type="paragraph" w:styleId="1049" w:customStyle="1">
    <w:name w:val="Char Char Char"/>
    <w:basedOn w:val="952"/>
    <w:uiPriority w:val="0"/>
    <w:qFormat/>
    <w:pPr>
      <w:numPr>
        <w:ilvl w:val="0"/>
        <w:numId w:val="1"/>
      </w:numPr>
      <w:tabs>
        <w:tab w:val="left" w:pos="375" w:leader="none"/>
        <w:tab w:val="left" w:pos="1545" w:leader="none"/>
      </w:tabs>
    </w:pPr>
  </w:style>
  <w:style w:type="paragraph" w:styleId="1050" w:customStyle="1">
    <w:name w:val="纯文本2"/>
    <w:basedOn w:val="952"/>
    <w:uiPriority w:val="0"/>
    <w:qFormat/>
    <w:pPr>
      <w:jc w:val="left"/>
      <w:widowControl/>
    </w:pPr>
    <w:rPr>
      <w:rFonts w:ascii="宋体" w:hAnsi="Courier New" w:eastAsia="方正楷体_GB2312"/>
      <w:sz w:val="26"/>
    </w:rPr>
  </w:style>
  <w:style w:type="paragraph" w:styleId="1051" w:customStyle="1">
    <w:name w:val="Body text|2"/>
    <w:basedOn w:val="952"/>
    <w:uiPriority w:val="0"/>
    <w:qFormat/>
    <w:pPr>
      <w:jc w:val="both"/>
      <w:spacing w:after="860" w:line="280" w:lineRule="exact"/>
      <w:shd w:val="clear" w:color="auto" w:fill="ffffff"/>
    </w:pPr>
    <w:rPr>
      <w:rFonts w:ascii="Microsoft JhengHei" w:hAnsi="Microsoft JhengHei" w:eastAsia="Microsoft JhengHei" w:cs="Microsoft JhengHei"/>
      <w:sz w:val="28"/>
      <w:szCs w:val="28"/>
    </w:rPr>
  </w:style>
  <w:style w:type="paragraph" w:styleId="1052" w:customStyle="1">
    <w:name w:val="_Style 5"/>
    <w:basedOn w:val="952"/>
    <w:uiPriority w:val="0"/>
    <w:qFormat/>
  </w:style>
  <w:style w:type="paragraph" w:styleId="1053" w:customStyle="1">
    <w:name w:val="纯文本1"/>
    <w:basedOn w:val="952"/>
    <w:uiPriority w:val="0"/>
    <w:qFormat/>
    <w:rPr>
      <w:rFonts w:ascii="宋体" w:hAnsi="Courier New" w:eastAsia="方正楷体_GB2312"/>
      <w:sz w:val="28"/>
    </w:rPr>
  </w:style>
  <w:style w:type="paragraph" w:styleId="1054" w:customStyle="1">
    <w:name w:val="正文序号 3"/>
    <w:basedOn w:val="952"/>
    <w:uiPriority w:val="0"/>
    <w:qFormat/>
    <w:pPr>
      <w:ind w:left="1259" w:hanging="420"/>
      <w:spacing w:before="60"/>
      <w:tabs>
        <w:tab w:val="left" w:pos="1259" w:leader="none"/>
      </w:tabs>
    </w:pPr>
    <w:rPr>
      <w:szCs w:val="24"/>
    </w:rPr>
  </w:style>
  <w:style w:type="paragraph" w:styleId="1055" w:customStyle="1">
    <w:name w:val="Char"/>
    <w:basedOn w:val="952"/>
    <w:uiPriority w:val="0"/>
    <w:qFormat/>
    <w:pPr>
      <w:numPr>
        <w:ilvl w:val="0"/>
        <w:numId w:val="2"/>
      </w:numPr>
    </w:pPr>
    <w:rPr>
      <w:sz w:val="24"/>
      <w:szCs w:val="24"/>
    </w:rPr>
  </w:style>
  <w:style w:type="paragraph" w:styleId="1056" w:customStyle="1">
    <w:name w:val="样式1"/>
    <w:basedOn w:val="952"/>
    <w:uiPriority w:val="0"/>
    <w:qFormat/>
    <w:pPr>
      <w:numPr>
        <w:ilvl w:val="0"/>
        <w:numId w:val="3"/>
      </w:numPr>
    </w:pPr>
    <w:rPr>
      <w:rFonts w:ascii="宋体" w:hAnsi="宋体"/>
      <w:szCs w:val="21"/>
    </w:rPr>
  </w:style>
  <w:style w:type="paragraph" w:styleId="1057" w:customStyle="1">
    <w:name w:val="Char1 Char Char Char"/>
    <w:basedOn w:val="952"/>
    <w:uiPriority w:val="0"/>
    <w:qFormat/>
    <w:rPr>
      <w:rFonts w:ascii="Tahoma" w:hAnsi="Tahoma"/>
      <w:sz w:val="24"/>
    </w:rPr>
  </w:style>
  <w:style w:type="paragraph" w:styleId="1058" w:customStyle="1">
    <w:name w:val="列出段落1"/>
    <w:basedOn w:val="952"/>
    <w:uiPriority w:val="34"/>
    <w:qFormat/>
    <w:pPr>
      <w:ind w:firstLine="420"/>
    </w:pPr>
    <w:rPr>
      <w:szCs w:val="24"/>
    </w:rPr>
  </w:style>
  <w:style w:type="paragraph" w:styleId="1059" w:customStyle="1">
    <w:name w:val="_Style 107"/>
    <w:uiPriority w:val="99"/>
    <w:unhideWhenUsed/>
    <w:qFormat/>
    <w:rPr>
      <w:rFonts w:ascii="Times New Roman" w:hAnsi="Times New Roman" w:eastAsia="宋体" w:cs="Times New Roman"/>
      <w:sz w:val="21"/>
      <w:lang w:val="en-US" w:eastAsia="zh-CN" w:bidi="ar-SA"/>
    </w:rPr>
  </w:style>
  <w:style w:type="paragraph" w:styleId="1060"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正文序号 2"/>
    <w:basedOn w:val="952"/>
    <w:uiPriority w:val="0"/>
    <w:qFormat/>
    <w:pPr>
      <w:ind w:left="1049" w:hanging="420"/>
      <w:spacing w:before="60"/>
      <w:tabs>
        <w:tab w:val="left" w:pos="1049" w:leader="none"/>
      </w:tabs>
    </w:pPr>
    <w:rPr>
      <w:szCs w:val="24"/>
    </w:rPr>
  </w:style>
  <w:style w:type="character" w:styleId="1062" w:customStyle="1">
    <w:name w:val="hover1"/>
    <w:uiPriority w:val="0"/>
    <w:qFormat/>
    <w:rPr>
      <w:color w:val="5fb878"/>
    </w:rPr>
  </w:style>
  <w:style w:type="character" w:styleId="1063" w:customStyle="1">
    <w:name w:val="hover2"/>
    <w:uiPriority w:val="0"/>
    <w:qFormat/>
    <w:rPr>
      <w:color w:val="5fb878"/>
    </w:rPr>
  </w:style>
  <w:style w:type="character" w:styleId="1064" w:customStyle="1">
    <w:name w:val="hover3"/>
    <w:uiPriority w:val="0"/>
    <w:qFormat/>
    <w:rPr>
      <w:color w:val="ffffff"/>
    </w:rPr>
  </w:style>
  <w:style w:type="paragraph" w:styleId="1065" w:customStyle="1">
    <w:name w:val="表格内容"/>
    <w:basedOn w:val="952"/>
    <w:uiPriority w:val="0"/>
    <w:qFormat/>
    <w:pPr>
      <w:jc w:val="center"/>
    </w:pPr>
    <w:rPr>
      <w:rFonts w:cs="宋体"/>
      <w:sz w:val="18"/>
      <w:szCs w:val="28"/>
      <w:lang w:val="zh-CN"/>
    </w:rPr>
  </w:style>
  <w:style w:type="paragraph" w:styleId="1066" w:customStyle="1">
    <w:name w:val="段"/>
    <w:next w:val="952"/>
    <w:uiPriority w:val="0"/>
    <w:qFormat/>
    <w:pPr>
      <w:ind w:firstLine="200"/>
      <w:jc w:val="both"/>
    </w:pPr>
    <w:rPr>
      <w:rFonts w:ascii="宋体" w:hAnsi="Times New Roman" w:eastAsia="宋体" w:cs="Times New Roman"/>
      <w:sz w:val="21"/>
      <w:lang w:val="en-US" w:eastAsia="zh-CN" w:bidi="ar-SA"/>
    </w:rPr>
  </w:style>
  <w:style w:type="paragraph" w:styleId="1067" w:customStyle="1">
    <w:name w:val="Char Char1 Char Char Char Char Char Char Char1"/>
    <w:basedOn w:val="952"/>
    <w:uiPriority w:val="0"/>
    <w:qFormat/>
    <w:rPr>
      <w:rFonts w:ascii="Tahoma" w:hAnsi="Tahoma"/>
      <w:sz w:val="24"/>
    </w:rPr>
  </w:style>
  <w:style w:type="character" w:styleId="1068"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paragraph" w:styleId="1069" w:customStyle="1">
    <w:name w:val="普通正文"/>
    <w:basedOn w:val="952"/>
    <w:uiPriority w:val="0"/>
    <w:qFormat/>
    <w:pPr>
      <w:ind w:firstLine="480"/>
      <w:jc w:val="left"/>
      <w:spacing w:before="120" w:after="120" w:line="360" w:lineRule="auto"/>
    </w:pPr>
    <w:rPr>
      <w:rFonts w:ascii="Arial" w:hAnsi="Arial"/>
      <w:sz w:val="24"/>
      <w:szCs w:val="24"/>
    </w:rPr>
  </w:style>
  <w:style w:type="paragraph" w:styleId="1070" w:customStyle="1">
    <w:name w:val="永农补划正文"/>
    <w:basedOn w:val="952"/>
    <w:uiPriority w:val="0"/>
    <w:qFormat/>
    <w:pPr>
      <w:ind w:firstLine="640"/>
    </w:pPr>
    <w:rPr>
      <w:szCs w:val="32"/>
    </w:rPr>
  </w:style>
  <w:style w:type="paragraph" w:styleId="1071" w:customStyle="1">
    <w:name w:val="正文文本缩进1"/>
    <w:basedOn w:val="952"/>
    <w:uiPriority w:val="0"/>
    <w:qFormat/>
    <w:pPr>
      <w:ind w:firstLine="574"/>
      <w:spacing w:line="312" w:lineRule="atLeast"/>
    </w:pPr>
    <w:rPr>
      <w:rFonts w:ascii="宋体"/>
      <w:sz w:val="28"/>
    </w:rPr>
  </w:style>
  <w:style w:type="paragraph" w:styleId="1072" w:customStyle="1">
    <w:name w:val="Fließtext"/>
    <w:basedOn w:val="952"/>
    <w:uiPriority w:val="0"/>
    <w:qFormat/>
  </w:style>
  <w:style w:type="paragraph" w:styleId="1073" w:customStyle="1">
    <w:name w:val="索引 41"/>
    <w:basedOn w:val="952"/>
    <w:next w:val="952"/>
    <w:uiPriority w:val="0"/>
    <w:semiHidden/>
    <w:qFormat/>
    <w:pPr>
      <w:ind w:left="600"/>
    </w:p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蔡昕玮</cp:lastModifiedBy>
  <cp:revision>72</cp:revision>
  <dcterms:created xsi:type="dcterms:W3CDTF">2024-07-15T09:10:00Z</dcterms:created>
  <dcterms:modified xsi:type="dcterms:W3CDTF">2026-06-08T08:46:06Z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2CAEC41275AF4C7C8300DF04B561914B_13</vt:lpwstr>
  </property>
  <property fmtid="{D5CDD505-2E9C-101B-9397-08002B2CF9AE}" pid="4" name="KSOTemplateDocerSaveRecord">
    <vt:lpwstr>eyJoZGlkIjoiOWMxMGRlOTNlM2E1NDY3NTU0MGQwMWI1NjY5YjAzYzkiLCJ1c2VySWQiOiI3NDE1NzQxNDUifQ==</vt:lpwstr>
  </property>
</Properties>
</file>